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69" w:lineRule="auto"/>
        <w:ind w:right="517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Утверждаю: Индивидуальный предприниматель</w:t>
      </w:r>
    </w:p>
    <w:p w:rsidR="00000000" w:rsidDel="00000000" w:rsidP="00000000" w:rsidRDefault="00000000" w:rsidRPr="00000000" w14:paraId="00000002">
      <w:pPr>
        <w:ind w:right="52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Мамонтов Катаев М.Р.</w:t>
      </w:r>
      <w:r w:rsidDel="00000000" w:rsidR="00000000" w:rsidRPr="00000000"/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9474"/>
        </w:tabs>
        <w:spacing w:before="1" w:lineRule="auto"/>
        <w:ind w:left="757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8 ноября 2023 год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ind w:right="400"/>
        <w:rPr/>
      </w:pPr>
      <w:r w:rsidDel="00000000" w:rsidR="00000000" w:rsidRPr="00000000">
        <w:rPr>
          <w:rtl w:val="0"/>
        </w:rPr>
        <w:t xml:space="preserve">Дополнительная общеобразовательная общеразвивающая программа</w:t>
      </w:r>
    </w:p>
    <w:p w:rsidR="00000000" w:rsidDel="00000000" w:rsidP="00000000" w:rsidRDefault="00000000" w:rsidRPr="00000000" w14:paraId="0000000A">
      <w:pPr>
        <w:pStyle w:val="Title"/>
        <w:tabs>
          <w:tab w:val="left" w:leader="none" w:pos="1293"/>
        </w:tabs>
        <w:spacing w:before="413" w:lineRule="auto"/>
        <w:rPr/>
      </w:pPr>
      <w:r w:rsidDel="00000000" w:rsidR="00000000" w:rsidRPr="00000000">
        <w:rPr>
          <w:rtl w:val="0"/>
        </w:rPr>
        <w:t xml:space="preserve">«WEB разработка»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right="397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Автор программы: Мамонтов Катаев Максим Русланович, педагог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1" w:lineRule="auto"/>
        <w:ind w:right="396"/>
        <w:jc w:val="center"/>
        <w:rPr>
          <w:b w:val="1"/>
          <w:bCs w:val="1"/>
        </w:rPr>
        <w:sectPr>
          <w:pgSz w:h="15840" w:w="12240" w:orient="portrait"/>
          <w:pgMar w:bottom="280" w:top="800" w:left="720" w:right="0" w:header="720" w:footer="720"/>
          <w:pgNumType w:start="1"/>
        </w:sectPr>
      </w:pPr>
      <w:r w:rsidDel="00000000" w:rsidR="00000000" w:rsidRPr="00000000">
        <w:rPr>
          <w:b w:val="1"/>
          <w:bCs w:val="1"/>
          <w:rtl w:val="0"/>
        </w:rPr>
        <w:t xml:space="preserve">Новосибирск 2023</w:t>
      </w:r>
    </w:p>
    <w:p w:rsidR="00000000" w:rsidDel="00000000" w:rsidP="00000000" w:rsidRDefault="00000000" w:rsidRPr="00000000" w14:paraId="00000028">
      <w:pPr>
        <w:spacing w:before="63" w:lineRule="auto"/>
        <w:ind w:right="38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СОДЕРЖАНИЕ ПРОГРАММЫ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39"/>
        </w:tabs>
        <w:spacing w:after="0" w:before="1" w:line="240" w:lineRule="auto"/>
        <w:ind w:left="1439" w:right="0" w:hanging="359.00000000000006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ПОЯСНИТЕЛЬНАЯ ЗАПИСКА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8"/>
        </w:tabs>
        <w:spacing w:after="0" w:before="162" w:line="240" w:lineRule="auto"/>
        <w:ind w:left="2208" w:right="0" w:hanging="79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Классификация программы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8"/>
        </w:tabs>
        <w:spacing w:after="0" w:before="168" w:line="240" w:lineRule="auto"/>
        <w:ind w:left="2208" w:right="0" w:hanging="79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Цели и задачи дополнительной образовательной программы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38"/>
        </w:tabs>
        <w:spacing w:after="0" w:before="168" w:line="240" w:lineRule="auto"/>
        <w:ind w:left="2138" w:right="0" w:hanging="72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Сроки реализации дополнительной образовательной программы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38"/>
          <w:tab w:val="left" w:leader="none" w:pos="3480"/>
          <w:tab w:val="left" w:leader="none" w:pos="5597"/>
          <w:tab w:val="left" w:leader="none" w:pos="7628"/>
          <w:tab w:val="left" w:leader="none" w:pos="8151"/>
          <w:tab w:val="left" w:leader="none" w:pos="9906"/>
        </w:tabs>
        <w:spacing w:after="0" w:before="170" w:line="278.00000000000006" w:lineRule="auto"/>
        <w:ind w:left="2138" w:right="760" w:hanging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Возраст</w:t>
        <w:tab/>
        <w:t xml:space="preserve">обучающихся,</w:t>
        <w:tab/>
        <w:t xml:space="preserve">участвующих</w:t>
        <w:tab/>
        <w:t xml:space="preserve">в</w:t>
        <w:tab/>
        <w:t xml:space="preserve">реализации</w:t>
        <w:tab/>
        <w:t xml:space="preserve">данной дополнительной образовательной программы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38"/>
        </w:tabs>
        <w:spacing w:after="0" w:before="115" w:line="240" w:lineRule="auto"/>
        <w:ind w:left="2138" w:right="0" w:hanging="72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Краткая характеристика группы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38"/>
        </w:tabs>
        <w:spacing w:after="0" w:before="170" w:line="240" w:lineRule="auto"/>
        <w:ind w:left="2138" w:right="0" w:hanging="72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Формы и режим занятий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38"/>
        </w:tabs>
        <w:spacing w:after="0" w:before="168" w:line="240" w:lineRule="auto"/>
        <w:ind w:left="2138" w:right="0" w:hanging="72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Принципы и методические требования обучения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38"/>
          <w:tab w:val="left" w:leader="none" w:pos="4133"/>
          <w:tab w:val="left" w:leader="none" w:pos="5609"/>
          <w:tab w:val="left" w:leader="none" w:pos="6594"/>
          <w:tab w:val="left" w:leader="none" w:pos="8634"/>
          <w:tab w:val="left" w:leader="none" w:pos="9417"/>
        </w:tabs>
        <w:spacing w:after="0" w:before="167" w:line="276" w:lineRule="auto"/>
        <w:ind w:left="2138" w:right="758" w:hanging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Нормативные</w:t>
        <w:tab/>
        <w:t xml:space="preserve">правовые</w:t>
        <w:tab/>
        <w:t xml:space="preserve">акты,</w:t>
        <w:tab/>
        <w:t xml:space="preserve">используемые</w:t>
        <w:tab/>
        <w:t xml:space="preserve">при</w:t>
        <w:tab/>
        <w:t xml:space="preserve">подготовке программы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2"/>
        </w:tabs>
        <w:spacing w:after="0" w:before="124" w:line="240" w:lineRule="auto"/>
        <w:ind w:left="1572" w:right="0" w:hanging="450.9999999999999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ПЛАНИРУЕМЫЕ РЕЗУЛЬТАТЫ ОСВОЕНИЯ ПРОГРАММЫ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2"/>
        </w:tabs>
        <w:spacing w:after="0" w:before="167" w:line="240" w:lineRule="auto"/>
        <w:ind w:left="1572" w:right="0" w:hanging="450.9999999999999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УЧЕБНО-ТЕМАТИЧЕСКИЙ ПЛАН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2"/>
        </w:tabs>
        <w:spacing w:after="0" w:before="171" w:line="240" w:lineRule="auto"/>
        <w:ind w:left="1572" w:right="0" w:hanging="450.9999999999999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СОДЕРЖАНИЕ ПРОГРАММЫ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2"/>
          <w:tab w:val="left" w:leader="none" w:pos="3749"/>
          <w:tab w:val="left" w:leader="none" w:pos="5086"/>
          <w:tab w:val="left" w:leader="none" w:pos="7813"/>
        </w:tabs>
        <w:spacing w:after="0" w:before="167" w:line="278.00000000000006" w:lineRule="auto"/>
        <w:ind w:left="1572" w:right="764" w:hanging="452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УСЛОВИЯ</w:t>
        <w:tab/>
        <w:t xml:space="preserve">ДЛЯ</w:t>
        <w:tab/>
        <w:t xml:space="preserve">РЕАЛИЗАЦИИ</w:t>
        <w:tab/>
        <w:t xml:space="preserve">ОБРАЗОВАТЕЛЬНОЙ ПРОГРАММЫ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2"/>
        </w:tabs>
        <w:spacing w:after="0" w:before="113" w:line="240" w:lineRule="auto"/>
        <w:ind w:left="1572" w:right="0" w:hanging="450.9999999999999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ОЦЕНОЧНЫЕ МАТЕРИАЛЫ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2"/>
        </w:tabs>
        <w:spacing w:after="0" w:before="167" w:line="240" w:lineRule="auto"/>
        <w:ind w:left="1572" w:right="0" w:hanging="450.9999999999999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СПИСОК ЛИТЕРАТУРЫ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2"/>
        </w:tabs>
        <w:spacing w:after="0" w:before="170" w:line="240" w:lineRule="auto"/>
        <w:ind w:left="1572" w:right="0" w:hanging="450.9999999999999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footerReference r:id="rId8" w:type="default"/>
          <w:type w:val="nextPage"/>
          <w:pgSz w:h="15840" w:w="12240" w:orient="portrait"/>
          <w:pgMar w:bottom="980" w:top="1380" w:left="720" w:right="0" w:header="0" w:footer="798"/>
          <w:pgNumType w:start="2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КАЛЕНДАРНЫЙ УЧЕБНЫЙ ГРАФИК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16"/>
        </w:tabs>
        <w:spacing w:after="0" w:before="63" w:line="240" w:lineRule="auto"/>
        <w:ind w:left="3816" w:right="0" w:hanging="28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ПОЯСНИТЕЛЬНАЯ ЗАПИСКА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numPr>
          <w:ilvl w:val="1"/>
          <w:numId w:val="10"/>
        </w:numPr>
        <w:tabs>
          <w:tab w:val="left" w:leader="none" w:pos="1208"/>
        </w:tabs>
        <w:ind w:left="1208" w:hanging="490"/>
        <w:rPr/>
      </w:pPr>
      <w:r w:rsidDel="00000000" w:rsidR="00000000" w:rsidRPr="00000000">
        <w:rPr>
          <w:rtl w:val="0"/>
        </w:rPr>
        <w:t xml:space="preserve">Классификация программы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750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Дополнительная образовательная общеразвивающая программа изучения Web-разработок для обучающихся от 18 лет.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0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Направленность программы – научно-техническая. Формирование алгоритмического мышления и навыков программирования (создание интерактивных сайтов, разметки, описания внешнего вида), развитие конструктивного мышления. Дополнительная образовательная программа «Web-разработка» является прикладной, носит практико-ориентированный характер и направлена на овладение обучающимися основных приемов.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48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Актуальность программы обусловлена тем, что в настоящее время работы в IT сфере набирает популярность среди российских обучающихся. Web-разработка становится средством, которое активно внедряется в производственные процессы.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47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обеспечения высокого качества обучения используются современные педагогические технологии: обучение в сотрудничестве, использование информационно-коммуникационных технологий (ИКТ), развитие критического мышления и другие. Использование данных технологий позволяет обеспечить деятельный характер обучения.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4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Данная программа рассчитана на проведение дополнительных практических занятий в рамках дополнительного образования взрослых от 18 лет с использованием электронного образовательного ресурса (ЭОР).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47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Обучение Web-разработкам по данной программе строится в рамках личностно- ориентированной парадигмы обучения, где в центре всего учебного процесса находится учащийся, являясь его активным субъектом и полноправным участником. Эффективности обучения способствует его индивидуализация: максимальный учет особенностей личностей обучающихся, что позволяет дать более глубокие знания в области данной сферы программирования.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46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Программа разработана в соответствии с концептуальными положениями нормативно- правовых и директивных документов Министерства образования РФ, отражающих требования к модернизации содержания обучения и методик преподавания Web-разработок на всех уровнях обучения.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0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Программа определяет методы и цели, методико-дидактические принципы, обеспечивающие характер обучения, функции, содержание, адекватные современные технологии организации учебно-познавательного процесса, периодичность контроля успешности продвижения в изучении программы.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numPr>
          <w:ilvl w:val="1"/>
          <w:numId w:val="10"/>
        </w:numPr>
        <w:tabs>
          <w:tab w:val="left" w:leader="none" w:pos="1208"/>
        </w:tabs>
        <w:ind w:left="1208" w:hanging="490"/>
        <w:rPr/>
      </w:pPr>
      <w:r w:rsidDel="00000000" w:rsidR="00000000" w:rsidRPr="00000000">
        <w:rPr>
          <w:rtl w:val="0"/>
        </w:rPr>
        <w:t xml:space="preserve">Цели и задачи дополнительной образовательной программы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8" w:right="63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1000" w:top="1360" w:left="720" w:right="0" w:header="0" w:footer="798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 программы: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научить обучающихся основам сайто-строения в HTML/CSS, обучить программированию интерактивных страниц, а также развить навыки работы с CMS Wordpress, FTP, Github, Kwork</w:t>
      </w:r>
    </w:p>
    <w:p w:rsidR="00000000" w:rsidDel="00000000" w:rsidP="00000000" w:rsidRDefault="00000000" w:rsidRPr="00000000" w14:paraId="0000004A">
      <w:pPr>
        <w:spacing w:before="60" w:lineRule="auto"/>
        <w:ind w:left="718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Задачи программы: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9"/>
        </w:tabs>
        <w:spacing w:after="0" w:before="0" w:line="240" w:lineRule="auto"/>
        <w:ind w:left="1078" w:right="1417" w:firstLine="318.999999999999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воспитательная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привить культуру творческого мышления, инженерную культуру обращения с программным обеспечением, культуру творческого взаимодействия;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58"/>
        </w:tabs>
        <w:spacing w:after="0" w:before="0" w:line="240" w:lineRule="auto"/>
        <w:ind w:left="720" w:right="749" w:firstLine="706.999999999999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надпредметная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организовать создание оригинальных творческих разработок с использованием знаний различных дисциплин, методом проектов по указанному направлению с помощью интерактивных технологий;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58"/>
        </w:tabs>
        <w:spacing w:after="0" w:before="0" w:line="240" w:lineRule="auto"/>
        <w:ind w:left="720" w:right="763" w:firstLine="706.999999999999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личностная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приобрести социальные компетенции и способность ставить цели и строить жизненные планы;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58"/>
        </w:tabs>
        <w:spacing w:after="0" w:before="0" w:line="240" w:lineRule="auto"/>
        <w:ind w:left="720" w:right="754" w:firstLine="706.999999999999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метапредметная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создать условия для конвергенции направлений: проекты, включающие в себя два, три, четыре направления;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59"/>
        </w:tabs>
        <w:spacing w:after="0" w:before="0" w:line="240" w:lineRule="auto"/>
        <w:ind w:left="2159" w:right="0" w:hanging="731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реализовать разработки в социальные и коммерческие проекты.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numPr>
          <w:ilvl w:val="1"/>
          <w:numId w:val="10"/>
        </w:numPr>
        <w:tabs>
          <w:tab w:val="left" w:leader="none" w:pos="1208"/>
        </w:tabs>
        <w:ind w:left="1208" w:hanging="490"/>
        <w:rPr/>
      </w:pPr>
      <w:r w:rsidDel="00000000" w:rsidR="00000000" w:rsidRPr="00000000">
        <w:rPr>
          <w:rtl w:val="0"/>
        </w:rPr>
        <w:t xml:space="preserve">Срок реализации дополнительной образовательной программы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 реализации программы – тридцать девять недель (476 ак.ч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numPr>
          <w:ilvl w:val="1"/>
          <w:numId w:val="10"/>
        </w:numPr>
        <w:tabs>
          <w:tab w:val="left" w:leader="none" w:pos="720"/>
          <w:tab w:val="left" w:leader="none" w:pos="1562"/>
          <w:tab w:val="left" w:leader="none" w:pos="2981"/>
          <w:tab w:val="left" w:leader="none" w:pos="5220"/>
          <w:tab w:val="left" w:leader="none" w:pos="7386"/>
          <w:tab w:val="left" w:leader="none" w:pos="7957"/>
          <w:tab w:val="left" w:leader="none" w:pos="9853"/>
        </w:tabs>
        <w:spacing w:line="278.00000000000006" w:lineRule="auto"/>
        <w:ind w:left="720" w:right="760" w:hanging="2.9999999999999716"/>
        <w:rPr/>
      </w:pPr>
      <w:r w:rsidDel="00000000" w:rsidR="00000000" w:rsidRPr="00000000">
        <w:rPr>
          <w:rtl w:val="0"/>
        </w:rPr>
        <w:t xml:space="preserve">Возраст</w:t>
        <w:tab/>
        <w:t xml:space="preserve">обучающихся,</w:t>
        <w:tab/>
        <w:t xml:space="preserve">участвующих</w:t>
        <w:tab/>
        <w:t xml:space="preserve">в</w:t>
        <w:tab/>
        <w:t xml:space="preserve">реализации</w:t>
        <w:tab/>
        <w:t xml:space="preserve">данной дополнительной образовательной программы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Возраст обучающихся от 18 лет.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numPr>
          <w:ilvl w:val="1"/>
          <w:numId w:val="10"/>
        </w:numPr>
        <w:tabs>
          <w:tab w:val="left" w:leader="none" w:pos="1208"/>
        </w:tabs>
        <w:ind w:left="1208" w:hanging="490"/>
        <w:rPr/>
      </w:pPr>
      <w:r w:rsidDel="00000000" w:rsidR="00000000" w:rsidRPr="00000000">
        <w:rPr>
          <w:rtl w:val="0"/>
        </w:rPr>
        <w:t xml:space="preserve">Краткая характеристика группы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71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Количество учащихся – до 900 чел. Возраст учащихся – от 18 лет.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numPr>
          <w:ilvl w:val="1"/>
          <w:numId w:val="10"/>
        </w:numPr>
        <w:tabs>
          <w:tab w:val="left" w:leader="none" w:pos="1208"/>
        </w:tabs>
        <w:ind w:left="1208" w:hanging="490"/>
        <w:rPr/>
      </w:pPr>
      <w:r w:rsidDel="00000000" w:rsidR="00000000" w:rsidRPr="00000000">
        <w:rPr>
          <w:rtl w:val="0"/>
        </w:rPr>
        <w:t xml:space="preserve">Формы и режим занятий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06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Организация учебного процесса построена на совмещении нескольких типов занятий с использованием электронной образовательной платформы Арокен ру. (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https://aroken.ru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).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1428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Программой предусмотрены:</w:t>
      </w:r>
    </w:p>
    <w:p w:rsidR="00000000" w:rsidDel="00000000" w:rsidP="00000000" w:rsidRDefault="00000000" w:rsidRPr="00000000" w14:paraId="00000062">
      <w:pPr>
        <w:keepNext w:val="0"/>
        <w:keepLines w:val="1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41" w:line="280" w:lineRule="auto"/>
        <w:ind w:left="720" w:right="830" w:firstLine="706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занятия в формате онлайн на учебной платформе, форма проведения занятий - групповая;</w:t>
      </w:r>
    </w:p>
    <w:p w:rsidR="00000000" w:rsidDel="00000000" w:rsidP="00000000" w:rsidRDefault="00000000" w:rsidRPr="00000000" w14:paraId="00000063">
      <w:pPr>
        <w:keepNext w:val="0"/>
        <w:keepLines w:val="1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  <w:tab w:val="left" w:leader="none" w:pos="3807"/>
          <w:tab w:val="left" w:leader="none" w:pos="4786"/>
          <w:tab w:val="left" w:leader="none" w:pos="5261"/>
          <w:tab w:val="left" w:leader="none" w:pos="6339"/>
          <w:tab w:val="left" w:leader="none" w:pos="7688"/>
          <w:tab w:val="left" w:leader="none" w:pos="8038"/>
          <w:tab w:val="left" w:leader="none" w:pos="9138"/>
          <w:tab w:val="left" w:leader="none" w:pos="10636"/>
        </w:tabs>
        <w:spacing w:after="0" w:before="0" w:line="280" w:lineRule="auto"/>
        <w:ind w:left="720" w:right="753" w:firstLine="706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тематический</w:t>
        <w:tab/>
        <w:t xml:space="preserve">модуль</w:t>
        <w:tab/>
        <w:t xml:space="preserve">на</w:t>
        <w:tab/>
        <w:t xml:space="preserve">учебной</w:t>
        <w:tab/>
        <w:t xml:space="preserve">платформе</w:t>
        <w:tab/>
        <w:t xml:space="preserve">в</w:t>
        <w:tab/>
        <w:t xml:space="preserve">формате</w:t>
        <w:tab/>
        <w:t xml:space="preserve">видео-урока</w:t>
        <w:tab/>
        <w:t xml:space="preserve">и закрепляющих упражнений.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1428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Режим занятий: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41" w:line="240" w:lineRule="auto"/>
        <w:ind w:left="2160" w:right="0" w:hanging="731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онлайн-встреча - 1 раз в неделю по 2 ак. час.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455930</wp:posOffset>
                </wp:positionH>
                <wp:positionV relativeFrom="paragraph">
                  <wp:posOffset>182700</wp:posOffset>
                </wp:positionV>
                <wp:extent cx="7620" cy="1270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31600" y="3776190"/>
                          <a:ext cx="1828800" cy="7620"/>
                        </a:xfrm>
                        <a:custGeom>
                          <a:rect b="b" l="l" r="r" t="t"/>
                          <a:pathLst>
                            <a:path extrusionOk="0" h="7620" w="182880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455930</wp:posOffset>
                </wp:positionH>
                <wp:positionV relativeFrom="paragraph">
                  <wp:posOffset>182700</wp:posOffset>
                </wp:positionV>
                <wp:extent cx="7620" cy="12700"/>
                <wp:effectExtent b="0" l="0" r="0" t="0"/>
                <wp:wrapTopAndBottom distB="0" distT="0"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9">
      <w:pPr>
        <w:pStyle w:val="Heading2"/>
        <w:widowControl w:val="0"/>
        <w:spacing w:before="60" w:lineRule="auto"/>
        <w:ind w:left="718" w:firstLine="0"/>
        <w:rPr/>
        <w:sectPr>
          <w:type w:val="nextPage"/>
          <w:pgSz w:h="15840" w:w="12240" w:orient="portrait"/>
          <w:pgMar w:bottom="1000" w:top="1300" w:left="720" w:right="0" w:header="0" w:footer="798"/>
        </w:sectPr>
      </w:pPr>
      <w:r w:rsidDel="00000000" w:rsidR="00000000" w:rsidRPr="00000000">
        <w:rPr>
          <w:sz w:val="26.666666666666668"/>
          <w:szCs w:val="26.666666666666668"/>
          <w:vertAlign w:val="superscript"/>
          <w:rtl w:val="0"/>
        </w:rPr>
        <w:t xml:space="preserve">1 </w:t>
      </w:r>
      <w:r w:rsidDel="00000000" w:rsidR="00000000" w:rsidRPr="00000000">
        <w:rPr>
          <w:rtl w:val="0"/>
        </w:rPr>
        <w:t xml:space="preserve">Академический час составляет 45 минут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0" w:line="280" w:lineRule="auto"/>
        <w:ind w:left="720" w:right="758" w:firstLine="706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тематический модуль в формате online-урока и закрепляющих упражнений – 1-3 раза в неделю по 3-10 ак.час.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8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Количество часов, отводимых на изучение отдельных модулей (разделов, тем) программы, последовательность их изучения в случае необходимости можно изменять в пределах общего количества учебного времени.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numPr>
          <w:ilvl w:val="1"/>
          <w:numId w:val="10"/>
        </w:numPr>
        <w:tabs>
          <w:tab w:val="left" w:leader="none" w:pos="1208"/>
        </w:tabs>
        <w:ind w:left="1208" w:hanging="490"/>
        <w:rPr/>
      </w:pPr>
      <w:r w:rsidDel="00000000" w:rsidR="00000000" w:rsidRPr="00000000">
        <w:rPr>
          <w:rtl w:val="0"/>
        </w:rPr>
        <w:t xml:space="preserve">Принципы и методические требования обучения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6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процесса изучения данного предмета характерно разнообразие методов и при мов работы с материалом, достигаемое за счет разнообразия в подаче материала и видов его проработки.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" w:line="276" w:lineRule="auto"/>
        <w:ind w:left="720" w:right="748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реализации программы предлагаются к использованию различные передовые методики обучения и организации взаимодействия между учениками и группами учеников, такие как: коллаборация в проектах на принципах социального партнерства; менторство и наставничество со стороны как педагога, так и учеников, более опытных в данной области; итеративный метод проектов; сквозная диджитализация процесса обучения (интерактивная среда управления обучением на платформе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https://aroken.ru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).</w:t>
      </w:r>
    </w:p>
    <w:p w:rsidR="00000000" w:rsidDel="00000000" w:rsidP="00000000" w:rsidRDefault="00000000" w:rsidRPr="00000000" w14:paraId="00000072">
      <w:pPr>
        <w:spacing w:before="241" w:lineRule="auto"/>
        <w:ind w:left="126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Принципы обучения: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38" w:line="240" w:lineRule="auto"/>
        <w:ind w:left="2160" w:right="0" w:hanging="731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воспитание и обучение в совместной деятельности преподавателя и обучающегося;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40" w:line="240" w:lineRule="auto"/>
        <w:ind w:left="2160" w:right="0" w:hanging="731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последовательность и системность обучения;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40" w:line="268" w:lineRule="auto"/>
        <w:ind w:left="720" w:right="1017" w:firstLine="706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принцип перехода от репродуктивных видов мыслительной деятельности через поэтапное освоение элементов творческого блока к творческой конструкторской деятельности;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7" w:line="240" w:lineRule="auto"/>
        <w:ind w:left="2160" w:right="0" w:hanging="731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принцип доступности;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42" w:line="240" w:lineRule="auto"/>
        <w:ind w:left="2160" w:right="0" w:hanging="731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принцип свободы выбора обучающимися видов деятельности;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42" w:line="268" w:lineRule="auto"/>
        <w:ind w:left="720" w:right="785" w:firstLine="706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принцип создания условий для самореализации личности обучающегося; принцип динамичности; принцип результативности и стимулирования.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numPr>
          <w:ilvl w:val="1"/>
          <w:numId w:val="10"/>
        </w:numPr>
        <w:tabs>
          <w:tab w:val="left" w:leader="none" w:pos="1210"/>
          <w:tab w:val="left" w:leader="none" w:pos="1428"/>
        </w:tabs>
        <w:ind w:left="1210" w:hanging="490"/>
        <w:rPr/>
      </w:pPr>
      <w:r w:rsidDel="00000000" w:rsidR="00000000" w:rsidRPr="00000000">
        <w:rPr>
          <w:rtl w:val="0"/>
        </w:rPr>
        <w:t xml:space="preserve">Нормативные правовые акты, используемые при подготовке программы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" w:line="240" w:lineRule="auto"/>
        <w:ind w:left="142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Федеральный закон от 29.12.2012 № 273-ФЗ «Об образовании в Российской Федерации»;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8.00000000000006" w:lineRule="auto"/>
        <w:ind w:left="720" w:right="752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Федеральный закон от 04.05.2011 № 99-ФЗ «О лицензировании отдельных видов деятельности»;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6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1000" w:top="1380" w:left="720" w:right="0" w:header="0" w:footer="798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Постановление Правительства РФ от 18.09.2020 № 1490 (ред. от 12.09.2022) «О лицензировании образовательной деятельности» (вместе с «Положением о лицензировании образовательной деятельности»);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" w:line="276" w:lineRule="auto"/>
        <w:ind w:left="720" w:right="754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720" w:right="756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Приказ Минтруда России от 22.09.2021 № 652н «Об утверждении профессионального стандарта «Педагог дополнительного образования детей и взрослых»;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5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&lt;Письмо&gt; Минпросвещения России от 31.01.2022 № ДГ-245/06 «О направлении методических рекомендаций» (вместе с «Методическими рекомендациями по реализации дополнительных общеобразовательных программ с применением электронного обучения и дистанционных образовательных технологий»);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0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1000" w:top="1360" w:left="720" w:right="0" w:header="0" w:footer="798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Приказ Минобрнауки России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14"/>
        </w:tabs>
        <w:spacing w:after="0" w:before="63" w:line="240" w:lineRule="auto"/>
        <w:ind w:left="1814" w:right="0" w:hanging="28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ПЛАНИРУЕМЫЕ РЕЗУЛЬТАТЫ ОСВОЕНИЯ ПРОГРАММЫ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Данная программа ставит целью изучение Web-разработок и его методов.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8.00000000000006" w:lineRule="auto"/>
        <w:ind w:left="720" w:right="0" w:firstLine="706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Приводимые ниже планируемые результаты направлены на освоение учащихся следующих компетенций: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2"/>
        <w:spacing w:before="1" w:lineRule="auto"/>
        <w:ind w:left="1428" w:firstLine="0"/>
        <w:rPr/>
      </w:pPr>
      <w:r w:rsidDel="00000000" w:rsidR="00000000" w:rsidRPr="00000000">
        <w:rPr>
          <w:rtl w:val="0"/>
        </w:rPr>
        <w:t xml:space="preserve">Личностные результаты: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63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готовность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способность ставить цели и строить жизненные планы.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ind w:firstLine="1488"/>
        <w:rPr/>
      </w:pPr>
      <w:r w:rsidDel="00000000" w:rsidR="00000000" w:rsidRPr="00000000">
        <w:rPr>
          <w:rtl w:val="0"/>
        </w:rPr>
        <w:t xml:space="preserve">Метапредметные результаты: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1"/>
        </w:tabs>
        <w:spacing w:after="0" w:before="0" w:line="240" w:lineRule="auto"/>
        <w:ind w:left="1428" w:right="1774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эффективно общаться в процессе совместной деятельности со всеми её участниками, не допускать конфликтов;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1"/>
        </w:tabs>
        <w:spacing w:after="0" w:before="0" w:line="240" w:lineRule="auto"/>
        <w:ind w:left="1631" w:right="0" w:hanging="203.0000000000001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владение навыками познавательной, учебноисследовательской и проектной деятельности;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1"/>
        </w:tabs>
        <w:spacing w:after="0" w:before="1" w:line="240" w:lineRule="auto"/>
        <w:ind w:left="1631" w:right="0" w:hanging="203.0000000000001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критически оценивать и интерпретировать информацию;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91"/>
        </w:tabs>
        <w:spacing w:after="0" w:before="0" w:line="240" w:lineRule="auto"/>
        <w:ind w:left="1428" w:right="1751" w:firstLine="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правильно построить алгоритм и создавать программы разных типов и применимости с учётом языков программирования и их особенностей;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91"/>
        </w:tabs>
        <w:spacing w:after="0" w:before="0" w:line="240" w:lineRule="auto"/>
        <w:ind w:left="1428" w:right="2160" w:firstLine="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определять цели деятельности и планировать её, контролировать и корректировать деятельность;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1"/>
        </w:tabs>
        <w:spacing w:after="0" w:before="0" w:line="240" w:lineRule="auto"/>
        <w:ind w:left="1631" w:right="0" w:hanging="203.0000000000001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оценивать свою и чужую работу с эстетических и нравственных позиций.</w:t>
      </w:r>
    </w:p>
    <w:p w:rsidR="00000000" w:rsidDel="00000000" w:rsidP="00000000" w:rsidRDefault="00000000" w:rsidRPr="00000000" w14:paraId="00000091">
      <w:pPr>
        <w:pStyle w:val="Heading2"/>
        <w:spacing w:before="276" w:lineRule="auto"/>
        <w:ind w:firstLine="1488"/>
        <w:jc w:val="both"/>
        <w:rPr/>
      </w:pPr>
      <w:r w:rsidDel="00000000" w:rsidR="00000000" w:rsidRPr="00000000">
        <w:rPr>
          <w:rtl w:val="0"/>
        </w:rPr>
        <w:t xml:space="preserve">Предметные результаты: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1"/>
        </w:tabs>
        <w:spacing w:after="0" w:before="0" w:line="240" w:lineRule="auto"/>
        <w:ind w:left="1428" w:right="1127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освоение обучающимися специфических умений, видов деятельности по получению нового знания в рамках учебного курса, его преобразованию и применению в учебных, учебно-проектных и социальнопроектных ситуациях;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1"/>
        </w:tabs>
        <w:spacing w:after="0" w:before="0" w:line="240" w:lineRule="auto"/>
        <w:ind w:left="1428" w:right="914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приемами;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1"/>
        </w:tabs>
        <w:spacing w:after="0" w:before="0" w:line="240" w:lineRule="auto"/>
        <w:ind w:left="1428" w:right="1346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безопасной работы на компьютере, соблюдение основных требований законодательства Российской Федерации в области обеспечения информационной безопасности и лицензионной политики использования программного обеспечения и базовых правил обеспечения информационной безопасности на компьютере;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91"/>
        </w:tabs>
        <w:spacing w:after="0" w:before="0" w:line="240" w:lineRule="auto"/>
        <w:ind w:left="1428" w:right="1430" w:firstLine="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владение алгоритмическим мышлением, понимание необходимости формального описания алгоритмов;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1"/>
        </w:tabs>
        <w:spacing w:after="0" w:before="0" w:line="240" w:lineRule="auto"/>
        <w:ind w:left="1428" w:right="562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владение стандартными приемами написания программы для решения стандартной задачи с использованием основных конструкций программирования; отладки таких программ;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1"/>
        </w:tabs>
        <w:spacing w:after="0" w:before="1" w:line="240" w:lineRule="auto"/>
        <w:ind w:left="1631" w:right="0" w:hanging="203.0000000000001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использование готовых прикладных компьютерных программ;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91"/>
        </w:tabs>
        <w:spacing w:after="0" w:before="0" w:line="240" w:lineRule="auto"/>
        <w:ind w:left="1428" w:right="651" w:firstLine="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сформированность навыков и умений по соблюдению требований техники безопасности, гигиены, эргономики и ресурсосбережения при работе со средствами информатизации; понимание основ правовых аспектов использования компьютерных программ и работы в сети Интернет.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2"/>
        <w:ind w:firstLine="1488"/>
        <w:rPr/>
      </w:pPr>
      <w:r w:rsidDel="00000000" w:rsidR="00000000" w:rsidRPr="00000000">
        <w:rPr>
          <w:rtl w:val="0"/>
        </w:rPr>
        <w:t xml:space="preserve">Уметь: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40" w:line="240" w:lineRule="auto"/>
        <w:ind w:left="2160" w:right="0" w:hanging="73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1000" w:top="1360" w:left="720" w:right="0" w:header="0" w:footer="798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применять навыки Web разработок в своей практике;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89" w:line="230" w:lineRule="auto"/>
        <w:ind w:left="2160" w:right="1164" w:hanging="731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использовать графические программы для создания чертежей информационной архитектуры web-сайта;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53" w:line="230" w:lineRule="auto"/>
        <w:ind w:left="2160" w:right="739" w:hanging="731.999999999999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использовать графические редакторы для обработки изображений, размещаемых на webсайте;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20"/>
        </w:tabs>
        <w:spacing w:after="0" w:before="43" w:line="240" w:lineRule="auto"/>
        <w:ind w:left="2220" w:right="0" w:hanging="79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использовать язык гипертекстовой разметки HTML для создания web-страниц;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30" w:line="240" w:lineRule="auto"/>
        <w:ind w:left="2160" w:right="0" w:hanging="73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создавать динамические web-страницы с использованием JavaScript.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11" w:line="240" w:lineRule="auto"/>
        <w:ind w:left="2160" w:right="0" w:hanging="73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составлять грамотное резюме и представлять себя на рынке труда.</w:t>
      </w:r>
    </w:p>
    <w:p w:rsidR="00000000" w:rsidDel="00000000" w:rsidP="00000000" w:rsidRDefault="00000000" w:rsidRPr="00000000" w14:paraId="000000A1">
      <w:pPr>
        <w:pStyle w:val="Heading2"/>
        <w:spacing w:before="208" w:lineRule="auto"/>
        <w:ind w:left="1428" w:firstLine="0"/>
        <w:jc w:val="both"/>
        <w:rPr/>
      </w:pPr>
      <w:r w:rsidDel="00000000" w:rsidR="00000000" w:rsidRPr="00000000">
        <w:rPr>
          <w:rtl w:val="0"/>
        </w:rPr>
        <w:t xml:space="preserve">Результаты освоения программы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76" w:lineRule="auto"/>
        <w:ind w:left="686" w:right="751" w:firstLine="5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процессе занятий на основе организованного общения в группе и видео-уроков, с использованием разнообразных видов деятельности, учащиеся получают больший стимул для изучения основ Web-разработки и внедрения в свою практику полученных навыков. Развивается их коммуникативная культура, формируются ценностные ориентиры.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720" w:right="748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результате освоения программы обучающиеся смогут переведить готовый дизайн-макет в работающий под поставленные задачи код, узнают главные отличия от работы в разных системах языка программирования (например JavaScript (JS) — полноценный язык программирования, который дает динамичность сайту), собирать данные и разметку, создавать правила для минимизации ошибок в аннотациях), создавать полноценный сервис (оборачивать инференс моделей в web- сервис. Настраивать под различные запросы итоговую рабочую модель сайта, например на базе WordPress, с пониманием всех Backend процессов.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2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Универсальная методическая направленность, разнообразие и содержательная привлекательность упражнений обеспечивают развитие общего кругозора в обучаемой сфере. Практика тренировочных тестов способствует формированию механизмов самоконтроля, развитию познавательной сфер учащихся.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0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Необходимая для системы дополнительного образования практическая деятельность обеспечивается выполнением разнообразных заданий и упражнений. Возможность организации значительной части работы учащихся в малых группах, способствует формированию самостоятельности и партнерских отношений.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48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Использование компьютерной техники при выполнении заданий, интернет-сайта как компонента основных учебных пособий, может в значительной мере повысить эффективность самостоятельной работы учащихся с материалом.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720" w:right="749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Занятия нацелены на формирование у обучающихся устойчивого интереса к дальнейшему овладению различных методов Web разработки, потребности в систематической самооценке и оценке достижений в изучении этой области. Они обеспечивают развитие самостоятельной творческой деятельности.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760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каждом занятии должны решаться коммуникативные и познавательные задачи с опорой на расширение и уточнение круга представлений о сферах Web разработки.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0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1000" w:top="1280" w:left="720" w:right="0" w:header="0" w:footer="798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Среди практических упражнений приобретают большое значение упражнения, направленные на написание программного кода, что способствует большей эффективности усвоения теоретических знаний.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1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5"/>
        </w:tabs>
        <w:spacing w:after="0" w:before="63" w:line="240" w:lineRule="auto"/>
        <w:ind w:left="3525" w:right="0" w:hanging="28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УЧЕБНО-ТЕМАТИЧЕСКИЙ ПЛАН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755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Теоретическая часть программы включает в себя 8 модулей на учебной платформе Арокен ру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https://learn.aroken.ru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2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Каждый модуль состоит из видео-урока, наглядных и дидактических материалов и теста для промежуточного контроля полученных знаний.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757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Теоретическая часть программы (159 ак. часов) включает в себя наглядную демонстрацию материала.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47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Практическая часть (316 ак. часов) включает в себя повторение и отработку продемонстрированного материала, его закрепление и вариации на его тему в учебных ситуациях и состоит из упражнений на учебной платформе и онлайн-встреч.</w:t>
      </w:r>
    </w:p>
    <w:p w:rsidR="00000000" w:rsidDel="00000000" w:rsidP="00000000" w:rsidRDefault="00000000" w:rsidRPr="00000000" w14:paraId="000000B0">
      <w:pPr>
        <w:spacing w:before="229" w:lineRule="auto"/>
        <w:ind w:right="39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УЧЕБНЫЙ ПЛАН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43.0" w:type="dxa"/>
        <w:jc w:val="left"/>
        <w:tblInd w:w="64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69"/>
        <w:gridCol w:w="5730"/>
        <w:gridCol w:w="1203"/>
        <w:gridCol w:w="1187"/>
        <w:gridCol w:w="1854"/>
        <w:tblGridChange w:id="0">
          <w:tblGrid>
            <w:gridCol w:w="569"/>
            <w:gridCol w:w="5730"/>
            <w:gridCol w:w="1203"/>
            <w:gridCol w:w="1187"/>
            <w:gridCol w:w="1854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1019" w:right="1335" w:hanging="72.0000000000000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 часов (академических)</w:t>
            </w:r>
          </w:p>
        </w:tc>
      </w:tr>
      <w:tr>
        <w:trPr>
          <w:cantSplit w:val="0"/>
          <w:trHeight w:val="64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</w:t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</w:t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10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БЛОК 1. Вступление в 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Урок знакомств. Подробнее об учебном процесс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Несколько важных моментов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Как браузер видит сайт, шаблон для домашних заданий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Тест, сдача первого домашнего задания, промежуточные итоги.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2. Модуль: Верстка (HTML/CSS)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Основы HTML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Основы CSS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5</w:t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Углубленное изучение HTML и CSS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Продвинутое изучение HTML и CSS. Верстка сайта по макету.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 для закрепления теории.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Домашние задания по пройденным урокам, вёрстка макета.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Презентация макета сайта, подготовка и вёрстка полноценного сложного сайта.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Верстка полноценного сайта. Самостоятельная верстка дипломного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3. Модуль: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JavaScript.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Знакомство 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процессами, базовые понятия.</w:t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Циклы, функции, объекты.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Строгий режим, callback-функции, массивы.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Практическое задание.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Начало работы над написанием задачника.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3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API, манипуляции со страницей.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дополнительных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вопросов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и завершение работы над задачником.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4. Модуль: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WordPress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Знакомство с WordPress.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13E">
      <w:pPr>
        <w:widowControl w:val="0"/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645" w:tblpY="0"/>
        <w:tblW w:w="10543.0" w:type="dxa"/>
        <w:jc w:val="left"/>
        <w:tblInd w:w="64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69"/>
        <w:gridCol w:w="5730"/>
        <w:gridCol w:w="1203"/>
        <w:gridCol w:w="1187"/>
        <w:gridCol w:w="1854"/>
        <w:tblGridChange w:id="0">
          <w:tblGrid>
            <w:gridCol w:w="569"/>
            <w:gridCol w:w="5730"/>
            <w:gridCol w:w="1203"/>
            <w:gridCol w:w="1187"/>
            <w:gridCol w:w="1854"/>
          </w:tblGrid>
        </w:tblGridChange>
      </w:tblGrid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3F">
            <w:pPr>
              <w:spacing w:line="275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40">
            <w:pPr>
              <w:spacing w:before="92" w:lineRule="auto"/>
              <w:ind w:left="109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Знакомство с языком программирования PHP.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spacing w:line="275" w:lineRule="auto"/>
              <w:ind w:left="10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line="275" w:lineRule="auto"/>
              <w:ind w:left="10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line="275" w:lineRule="auto"/>
              <w:ind w:left="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44">
            <w:pPr>
              <w:spacing w:line="275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45">
            <w:pPr>
              <w:spacing w:before="92" w:lineRule="auto"/>
              <w:ind w:left="109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Подготовка к адаптации вёрстки на WordPress.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line="275" w:lineRule="auto"/>
              <w:ind w:left="10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47">
            <w:pPr>
              <w:spacing w:line="275" w:lineRule="auto"/>
              <w:ind w:left="10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line="275" w:lineRule="auto"/>
              <w:ind w:left="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149">
            <w:pPr>
              <w:spacing w:line="275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before="92" w:lineRule="auto"/>
              <w:ind w:left="109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Адаптация большого макета вёрстки на WordPress.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4C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4D">
            <w:pPr>
              <w:spacing w:before="8" w:lineRule="auto"/>
              <w:ind w:left="7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14E">
            <w:pPr>
              <w:spacing w:before="1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4F">
            <w:pPr>
              <w:spacing w:before="94" w:lineRule="auto"/>
              <w:ind w:left="10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Практическое задание.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Самостоятельная адаптация вёрстки.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spacing w:before="10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before="10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spacing w:before="10" w:lineRule="auto"/>
              <w:ind w:left="7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22</w:t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before="92" w:lineRule="auto"/>
              <w:ind w:left="109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Знакомство и работа с плагином визуального конструктора сайтов Elementor.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58">
            <w:pPr>
              <w:spacing w:line="275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159">
            <w:pPr>
              <w:spacing w:before="92" w:lineRule="auto"/>
              <w:ind w:left="10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Практическое задание.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Самостоятельное создание сайта-визитки при помощи Elementor.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spacing w:before="8" w:lineRule="auto"/>
              <w:ind w:left="7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5D">
            <w:pPr>
              <w:spacing w:line="275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before="92" w:lineRule="auto"/>
              <w:ind w:left="109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Создание интернет-магазина при помощи плагина WooCommerce.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61">
            <w:pPr>
              <w:spacing w:before="8" w:lineRule="auto"/>
              <w:ind w:left="7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62">
            <w:pPr>
              <w:spacing w:line="275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before="92" w:lineRule="auto"/>
              <w:ind w:left="10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Практическое задание.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Реализация интернет-магазина по техническому заданию.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65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before="8" w:lineRule="auto"/>
              <w:ind w:left="7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167">
            <w:pPr>
              <w:spacing w:line="275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168">
            <w:pPr>
              <w:spacing w:before="92" w:lineRule="auto"/>
              <w:ind w:left="109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Дополнительные инструменты для эффективной работы на фрилансе.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B">
            <w:pPr>
              <w:spacing w:before="8" w:lineRule="auto"/>
              <w:ind w:left="7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16C">
            <w:pPr>
              <w:spacing w:before="1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Блок 5. Модуль: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Старт на фрилансе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spacing w:before="9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spacing w:before="10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before="10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spacing w:before="10" w:lineRule="auto"/>
              <w:ind w:left="7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72">
            <w:pPr>
              <w:spacing w:before="1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173">
            <w:pPr>
              <w:spacing w:before="92" w:lineRule="auto"/>
              <w:ind w:left="109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Что такое фриланс и как стартовать.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5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6">
            <w:pPr>
              <w:spacing w:before="8" w:lineRule="auto"/>
              <w:ind w:left="7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77">
            <w:pPr>
              <w:spacing w:line="275" w:lineRule="auto"/>
              <w:ind w:right="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before="92" w:lineRule="auto"/>
              <w:ind w:left="109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Продажи и взаимодействие с заказчиком.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A">
            <w:pPr>
              <w:spacing w:before="8" w:lineRule="auto"/>
              <w:ind w:left="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B">
            <w:pPr>
              <w:spacing w:before="8" w:lineRule="auto"/>
              <w:ind w:left="7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C">
      <w:pPr>
        <w:jc w:val="center"/>
        <w:rPr/>
        <w:sectPr>
          <w:type w:val="continuous"/>
          <w:pgSz w:h="15840" w:w="12240" w:orient="portrait"/>
          <w:pgMar w:bottom="1000" w:top="1420" w:left="720" w:right="0" w:header="0" w:footer="79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000" w:top="1420" w:left="720" w:right="0" w:header="0" w:footer="79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43.0" w:type="dxa"/>
        <w:jc w:val="left"/>
        <w:tblInd w:w="64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69"/>
        <w:gridCol w:w="5730"/>
        <w:gridCol w:w="1203"/>
        <w:gridCol w:w="1187"/>
        <w:gridCol w:w="1854"/>
        <w:tblGridChange w:id="0">
          <w:tblGrid>
            <w:gridCol w:w="569"/>
            <w:gridCol w:w="5730"/>
            <w:gridCol w:w="1203"/>
            <w:gridCol w:w="1187"/>
            <w:gridCol w:w="1854"/>
          </w:tblGrid>
        </w:tblGridChange>
      </w:tblGrid>
      <w:tr>
        <w:trPr>
          <w:cantSplit w:val="0"/>
          <w:trHeight w:val="4206.650390625" w:hRule="atLeast"/>
          <w:tblHeader w:val="0"/>
        </w:trPr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29</w:t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Аккаунт на KWORK и отклики.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Практическое задание.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Оформление аккаунта на KWORK и написание тестовых откликов.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6. Модуль: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Софтскиллы в IT.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/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Ошибки начинающего фрилансера. Почему не существует уровня сложности.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Построение клиентской базы и какой крах может произойти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Перегорел, Прокрастинация и Синдром самозванца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000" w:top="1420" w:left="720" w:right="0" w:header="0" w:footer="79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20.0" w:type="dxa"/>
        <w:jc w:val="left"/>
        <w:tblInd w:w="57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615"/>
        <w:gridCol w:w="5760"/>
        <w:gridCol w:w="1200"/>
        <w:gridCol w:w="1185"/>
        <w:gridCol w:w="1860"/>
        <w:tblGridChange w:id="0">
          <w:tblGrid>
            <w:gridCol w:w="615"/>
            <w:gridCol w:w="5760"/>
            <w:gridCol w:w="1200"/>
            <w:gridCol w:w="1185"/>
            <w:gridCol w:w="1860"/>
          </w:tblGrid>
        </w:tblGridChange>
      </w:tblGrid>
      <w:tr>
        <w:trPr>
          <w:cantSplit w:val="0"/>
          <w:trHeight w:val="1500" w:hRule="atLeast"/>
          <w:tblHeader w:val="0"/>
        </w:trPr>
        <w:tc>
          <w:tcPr/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Почему ты проиграл, когда отложил на завтра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Почему важно правильно ставить цели. Страх неудачи. Почему ошибаться – полезно. Важность времени.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Как правильно решать конфликты с заказчиками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Конкуренция на фрилансе . Поиск информации - Почему нужно уметь искать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Блок 7. Модуль: Git и Github.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38</w:t>
            </w:r>
          </w:p>
        </w:tc>
        <w:tc>
          <w:tcPr/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 о Git.Установка и первичная настройка.</w:t>
            </w:r>
          </w:p>
        </w:tc>
        <w:tc>
          <w:tcPr/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39</w:t>
            </w:r>
          </w:p>
        </w:tc>
        <w:tc>
          <w:tcPr/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Создание репозитория и версионности.</w:t>
            </w:r>
          </w:p>
        </w:tc>
        <w:tc>
          <w:tcPr/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40</w:t>
            </w:r>
          </w:p>
        </w:tc>
        <w:tc>
          <w:tcPr/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Коммит и указатель Git , навигация по версиям проектов. Работа с ветками Git.</w:t>
            </w:r>
          </w:p>
        </w:tc>
        <w:tc>
          <w:tcPr/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41</w:t>
            </w:r>
          </w:p>
        </w:tc>
        <w:tc>
          <w:tcPr/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Функционал Git vscode</w:t>
            </w:r>
          </w:p>
        </w:tc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42</w:t>
            </w:r>
          </w:p>
        </w:tc>
        <w:tc>
          <w:tcPr/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Работа с github</w:t>
            </w:r>
          </w:p>
        </w:tc>
        <w:tc>
          <w:tcPr/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Блок 8. Модуль: Продвинутая вёрстка.</w:t>
            </w:r>
          </w:p>
        </w:tc>
        <w:tc>
          <w:tcPr/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Введение, знакомство со сборщиком Vite и инструментами.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0"/>
              </w:tabs>
              <w:spacing w:after="0" w:before="9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Практическое задание. Подготовка к вёрстке многостраничного макета.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0"/>
              </w:tabs>
              <w:spacing w:after="0" w:before="9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Вёрстка многостраничного макета с богатым JavaScript функционалом.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0"/>
              </w:tabs>
              <w:spacing w:after="0" w:before="9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Практическое задание. Сборка и деплой проекта.</w:t>
            </w:r>
          </w:p>
        </w:tc>
        <w:tc>
          <w:tcPr/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0"/>
              </w:tabs>
              <w:spacing w:after="0" w:before="9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Дипломная работа.</w:t>
            </w:r>
          </w:p>
        </w:tc>
        <w:tc>
          <w:tcPr/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rHeight w:val="107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Итого часов</w:t>
            </w:r>
          </w:p>
        </w:tc>
        <w:tc>
          <w:tcPr/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357</w:t>
            </w:r>
          </w:p>
        </w:tc>
        <w:tc>
          <w:tcPr/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119</w:t>
            </w:r>
          </w:p>
        </w:tc>
        <w:tc>
          <w:tcPr/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237</w:t>
            </w:r>
          </w:p>
        </w:tc>
      </w:tr>
    </w:tbl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000" w:top="1420" w:left="720" w:right="0" w:header="0" w:footer="79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9"/>
        </w:tabs>
        <w:spacing w:after="0" w:before="63" w:line="240" w:lineRule="auto"/>
        <w:ind w:left="3729" w:right="0" w:hanging="28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СОДЕРЖАНИЕ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ПРОГРАММЫ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059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69"/>
        <w:gridCol w:w="4534"/>
        <w:gridCol w:w="5956"/>
        <w:tblGridChange w:id="0">
          <w:tblGrid>
            <w:gridCol w:w="569"/>
            <w:gridCol w:w="4534"/>
            <w:gridCol w:w="5956"/>
          </w:tblGrid>
        </w:tblGridChange>
      </w:tblGrid>
      <w:tr>
        <w:trPr>
          <w:cantSplit w:val="0"/>
          <w:trHeight w:val="1211" w:hRule="atLeast"/>
          <w:tblHeader w:val="0"/>
        </w:trPr>
        <w:tc>
          <w:tcPr/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8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</w:t>
            </w:r>
          </w:p>
        </w:tc>
        <w:tc>
          <w:tcPr/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Содержание: теория и практика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БЛОК 1.  Вводный модуль.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3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10" w:right="3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Урок знакомств. Подробнее об учебном процесс. Несколько важных моментов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обсуждение организационных моментов, знакомство.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Установка редактора кода, создание первого простейшего сайта.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/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3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Как браузер видит сайт, шаблон для домашних заданий.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Понятие браузера. Знакомство с основными видами браузеров и их функциональными отличиями, шаблон для домашних заданий, github и github pages.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Знакомство с шаблоном для домашних заданий, редактирование шаблона, добавление домашнего задания.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3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Тест, сдача первого домашнего задания, промежуточные итоги.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Подведение итогов, обсуждение пути дальнейшего обучения.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Тест на закрепление пройденного материала, отправка домашнего задания.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53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Блок 2. Модуль: HTML и CSS.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204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Основы HTML.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Изучение основ HTML. Задачи, выполняемые с помощью HTML. Основные HTML теги. Семантика и валидность.</w:t>
              <w:br w:type="textWrapping"/>
              <w:t xml:space="preserve">Практика: Разметка для страницы статьи блога.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204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Основы CSS.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Изучение основ CSS. Способы стилизации элементов. Блочная модель.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3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Углубленное изучение HTML и CSS.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Изучение таблиц, форм и их стилизация.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Самостоятельные работы по таблицам и формам.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204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Продвинутое изучение HTML и CSS. Верстка сайта по макету.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Изучение новых CSS свойств и новых тегов, позиционирование, анимации, формы, трансформации, адаптивная верстка.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Домашние задания по пройденным урокам, вёрстка макета.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Презентация макета сайта, подготовка и вёрстка полноценного сложного сайта.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Содержание: Распределение задач при верстки сайта. Подбор необходимых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980" w:top="1380" w:left="720" w:right="0" w:header="0" w:footer="79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059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69"/>
        <w:gridCol w:w="4534"/>
        <w:gridCol w:w="5956"/>
        <w:tblGridChange w:id="0">
          <w:tblGrid>
            <w:gridCol w:w="569"/>
            <w:gridCol w:w="4534"/>
            <w:gridCol w:w="5956"/>
          </w:tblGrid>
        </w:tblGridChange>
      </w:tblGrid>
      <w:tr>
        <w:trPr>
          <w:cantSplit w:val="0"/>
          <w:trHeight w:val="1288" w:hRule="atLeast"/>
          <w:tblHeader w:val="0"/>
        </w:trPr>
        <w:tc>
          <w:tcPr/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Самостоятельная верстка дипломного проекта.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Самостоятельный подбор инструментов для создания сайта по дизайн-макету, самостоятельное создание сайта и его адаптация под любые устройства.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Блок 3. Модуль: JavaScript.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2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7" w:hRule="atLeast"/>
          <w:tblHeader w:val="0"/>
        </w:trPr>
        <w:tc>
          <w:tcPr/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Введение, базовые понятия.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Что такое JavaScript, изучение переменных, типов данных, операторов.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Повторение за преподавателем, выполнение домашних заданий и решение тестов по пройденным темам.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Циклы, функции, объекты.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Изучение особенностей работы циклов, функций, объектов, деструктуризации.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Повторение за преподавателем, выполнение домашних заданий и решение тестов по пройденным темам.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Строгий режим, callback-функции, массивы.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Изучение особенностей работы строгого режима, callback-функций, массивов и методов работы с ними.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Повторение за преподавателем, выполнение домашних заданий и решение тестов по пройденным темам.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Начало работы над написанием задачника.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Совместная с преподавателем и самостоятельная работа над задачником при помощи языка JavaScript.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3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API, манипуляции со страницей.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Особенности работы с DOM, событиями, классами, HTML разметкой.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Повторение за преподавателем, выполнение домашних заданий и решение тестов по пройденным темам, продолжение разработки задачника.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Изучение прочих важных тем и завершение работы над задачником.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Особенности работы с JSON, LocalStorage, модулями.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Повторение за преподавателем, выполнение домашнего задания и решение теста по пройденным темам, завершение разработки задачника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Блок 4. Модуль: WordPress.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3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Знакомство с WordPress.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Что такое WordPress, структура админ-панели, знакомство с адаптацией вёрстки на WordPress, знакомство с темами WordPress.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Установка локального сервера и установка WordPress на локальный сервер.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6" w:hRule="atLeast"/>
          <w:tblHeader w:val="0"/>
        </w:trPr>
        <w:tc>
          <w:tcPr/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Знакомство с языком программирования PHP.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5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Изучение основ PHP.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Настройка редактора кода для работы с PHP, отработка полученных знаний, выполнение домашнего задания, прохождение тестов.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000" w:top="1360" w:left="720" w:right="0" w:header="0" w:footer="79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059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69"/>
        <w:gridCol w:w="4534"/>
        <w:gridCol w:w="5956"/>
        <w:tblGridChange w:id="0">
          <w:tblGrid>
            <w:gridCol w:w="569"/>
            <w:gridCol w:w="4534"/>
            <w:gridCol w:w="5956"/>
          </w:tblGrid>
        </w:tblGridChange>
      </w:tblGrid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Подготовка к адаптации вёрстки на WordPress.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Изучение необходимых для адаптации вёрстки на WordPress инструментов, изучение работы темы, работа с плагинами, знакомство с онлайн-хостингом reg.ru.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Установка темы, редактирование темы, работа с плагином ACF, перенос сайта на WordPress на онлайн-хостинг.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Адаптация большого макета вёрстки на WordPress.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Знакомство с множеством принципов и инструментов адаптации вёрстки на WordPress, в том числе работа с формой обратной связи, картами, капчей, записями, и с кастомными типами записей.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Работа с множеством инструментов для адаптации вёрстки на WordPress, в том числе адаптация форм обратной связи, адаптация меню навигации, создание и вывод записей WordPress и кастомных записей, работа с плагином ACF.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7" w:hRule="atLeast"/>
          <w:tblHeader w:val="0"/>
        </w:trPr>
        <w:tc>
          <w:tcPr/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Самостоятельная адаптация вёрстки.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Самостоятельная адаптация вёрстки на WordPress. Самостоятельное создание и редактирование темы WordPress, работа с плагинами.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Знакомство и работа с плагином визуального конструктора сайтов Elementor.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Знакомство с плагином Elementor, изучение особенностей создания сайта при его использовании.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Создание сайта при помощи плагина Elementor вместе с преподавателем, выполнение домашнего задания.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Самостоятельное создание сайта-визитки при помощи Elementor.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Создание сайта-визитки при помощи Elementor презентующего ученика как веб-разработчика.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7" w:hRule="atLeast"/>
          <w:tblHeader w:val="0"/>
        </w:trPr>
        <w:tc>
          <w:tcPr/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Создание интернет-магазина при помощи плагина WooCommerce.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Знакомство с дочерними темами, изучение плагина WooCommerce и его работы с Elementor.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Реализация интернет-магазина по техническому заданию.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Создание интернет-магазина при помощи плагинов WooCommerce и Elementor по техническому заданию "заказчика".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Дополнительные инструменты для эффективной работы на фрилансе.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Продолжение знакомства с плагином WooCommerce, демо-импорт сайта, работа с плагинами для таблиц, слайдеров, квизов, правильное проведение аудита сайта.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Выполнение демо-импорта сайта, практика работы с плагинами для таблиц, слайдеров, квизов, проведение тестового аудита сайта.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7" w:hRule="atLeast"/>
          <w:tblHeader w:val="0"/>
        </w:trPr>
        <w:tc>
          <w:tcPr/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Блок 5. Модуль: Старт на фрилансе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74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10" w:right="10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Что такое фриланс и как стартовать.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Понятие фриланса. Развитие фриланса в РФ. Обзор фриланс-бирж и KWORK.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3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Продажи и взаимодействие с заказчиком.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7 этапов продаж, как не получить негативный отзыв, что значит красивый сайт на языке клиента.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000" w:top="1360" w:left="720" w:right="0" w:header="0" w:footer="79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1059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69"/>
        <w:gridCol w:w="4534"/>
        <w:gridCol w:w="5956"/>
        <w:tblGridChange w:id="0">
          <w:tblGrid>
            <w:gridCol w:w="569"/>
            <w:gridCol w:w="4534"/>
            <w:gridCol w:w="5956"/>
          </w:tblGrid>
        </w:tblGridChange>
      </w:tblGrid>
      <w:tr>
        <w:trPr>
          <w:cantSplit w:val="0"/>
          <w:trHeight w:val="1288" w:hRule="atLeast"/>
          <w:tblHeader w:val="0"/>
        </w:trPr>
        <w:tc>
          <w:tcPr/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Аккаунт на KWORK и отклики.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Как сделать продающий аккаунт и как сделать продающий отклик, как и когда выводить клиентов с биржи.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8" w:hRule="atLeast"/>
          <w:tblHeader w:val="0"/>
        </w:trPr>
        <w:tc>
          <w:tcPr/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Оформление аккаунта на KWORK и написание тестовых откликов.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56" w:lineRule="auto"/>
              <w:ind w:left="11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Оформление собственного профиля и кворков на KWORK и написание тестовых откликов для проверки кураторами.</w:t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6.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Модуль: Софтскиллы в 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3" w:hRule="atLeast"/>
          <w:tblHeader w:val="0"/>
        </w:trPr>
        <w:tc>
          <w:tcPr/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/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Что такое Wordpress. Структура админ панели Wordpress.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Понятие Wordpress. Структура панели – знакомство с интерфейсом.</w:t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Регистрация сайте reg.ru, оформление</w:t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пробного периода на хостинг и установите на него WordPress.</w:t>
            </w:r>
          </w:p>
        </w:tc>
      </w:tr>
      <w:tr>
        <w:trPr>
          <w:cantSplit w:val="0"/>
          <w:trHeight w:val="1287" w:hRule="atLeast"/>
          <w:tblHeader w:val="0"/>
        </w:trPr>
        <w:tc>
          <w:tcPr/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Темы. Создаем лендинг на Elementor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Понятие лендинга – основные задачи, которые решает лэндинг.</w:t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Создание сайта, используя конструктор Elementor.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 тайпы, таксономии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Понятие пост-тайпа и таксономии</w:t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2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Установка себе на сайт плагина ACF, создание пост-тайпа и работа с группами полей</w:t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Создание собственного виджета для Elementor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Работа с плагином</w:t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Создание собственного виджета, используя плагин Unlimited Elements.</w:t>
            </w:r>
          </w:p>
        </w:tc>
      </w:tr>
      <w:tr>
        <w:trPr>
          <w:cantSplit w:val="0"/>
          <w:trHeight w:val="1563" w:hRule="atLeast"/>
          <w:tblHeader w:val="0"/>
        </w:trPr>
        <w:tc>
          <w:tcPr/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WooCommerce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10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Настраиваемая платформа электронной коммерции с открытым исходным кодом, построенная на WordPress</w:t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установка плагина и проверка работоспособности.</w:t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Дочерние темы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Понятие дочерних тем.</w:t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плагин Child Theme Configurator – установка и работа.</w:t>
            </w:r>
          </w:p>
        </w:tc>
      </w:tr>
      <w:tr>
        <w:trPr>
          <w:cantSplit w:val="0"/>
          <w:trHeight w:val="1287" w:hRule="atLeast"/>
          <w:tblHeader w:val="0"/>
        </w:trPr>
        <w:tc>
          <w:tcPr/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Что такое FTP и как с ним работать. Локальный хостинг и работа с ним. Резервные копии сайта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10" w:right="10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File Transfer Protocol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— «протокол передачи данных». Основные задачи и функционал. Отличние FTP от HTTP</w:t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56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Отладка резервных копий сайта.</w:t>
            </w:r>
          </w:p>
        </w:tc>
      </w:tr>
    </w:tbl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000" w:top="1360" w:left="720" w:right="0" w:header="0" w:footer="79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059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69"/>
        <w:gridCol w:w="4534"/>
        <w:gridCol w:w="5956"/>
        <w:tblGridChange w:id="0">
          <w:tblGrid>
            <w:gridCol w:w="569"/>
            <w:gridCol w:w="4534"/>
            <w:gridCol w:w="5956"/>
          </w:tblGrid>
        </w:tblGridChange>
      </w:tblGrid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6. Особенности в IT</w:t>
            </w:r>
          </w:p>
        </w:tc>
        <w:tc>
          <w:tcPr/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3" w:hRule="atLeast"/>
          <w:tblHeader w:val="0"/>
        </w:trPr>
        <w:tc>
          <w:tcPr/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0" w:right="22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Ошибки начинающего фрилансера. </w:t>
            </w:r>
          </w:p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0" w:right="22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Почему  не существует уровня сложности.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10" w:right="87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Понятие фриланс деятельности. Что отличает хорошего фрилансера от конкурентов. Необходимые навыки и цели для построения деятельности.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39</w:t>
            </w:r>
          </w:p>
        </w:tc>
        <w:tc>
          <w:tcPr/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Построение клиентской базы и какой крах может произойти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Понятие клиентской базы. Как формировать теплую базу клиентов. Работа с базой и обновление клиентского потока.</w:t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Перегорел, Прокрастинация и Синдром самозванца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10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Психологические трудности в работе фрилансера. Понятия прокрастинации и синдрома самозванца.</w:t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Отработка упражнений, способствующих снятию психологических барьеров в работе.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Почему ты проиграл, когда отложил на завтра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2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Работа с временем. Обеспечение продуктивного рабочего дня. Распределение времени над задачей.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10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техники тайм-менджемента.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Почему важно правильно ставить цели. Страх неудачи. Почему ошибаться – полезно.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Важность времени.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10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Правила постановки цели. Разбитие цели на шаги действий. Правило ошибок – адаптация выявленных ошибок. Правила Парето 80/20.</w:t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74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Как правильно решать конфликты с заказчиками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Понятие конфликта. Виды конфликтов. Способы разрешения конфликтной ситуации. Правила ведения переговоров при разрешении конфликта.</w:t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10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отработка техники Win/Win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52.00000000000003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Конкуренция на фрилансе . Поиск информации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Почему нужно уметь искать</w:t>
            </w:r>
          </w:p>
        </w:tc>
        <w:tc>
          <w:tcPr/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9" w:right="10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Правила сегментации конкурентного рынка. Выявление УТП конкурентов. Сопоставление услуг. Отработка и фильтрация информации.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7.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Модуль: Git и Github.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</w:t>
            </w:r>
          </w:p>
        </w:tc>
        <w:tc>
          <w:tcPr/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 о Git.Установка и первичная настройка.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2" w:lineRule="auto"/>
              <w:ind w:left="0" w:right="10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Первичная настройка Git. Основной функционал</w:t>
            </w:r>
          </w:p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настройка и отладка рабочего пространства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8" w:hRule="atLeast"/>
          <w:tblHeader w:val="0"/>
        </w:trPr>
        <w:tc>
          <w:tcPr/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Создание репозитория и версионности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Понятие репозитория и версионности. Работа с репозиторием. Отладка процессов</w:t>
            </w:r>
          </w:p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Создание репозитория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7" w:hRule="atLeast"/>
          <w:tblHeader w:val="0"/>
        </w:trPr>
        <w:tc>
          <w:tcPr/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43</w:t>
            </w:r>
          </w:p>
        </w:tc>
        <w:tc>
          <w:tcPr/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3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Коммит и указатель Git , навигация по версиям проектов, работа с ветками Git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Понятие ветки в Git. Алгоритм работы по навигации проектов и веток</w:t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создание ветки в Git. Работа над ошибками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7" w:hRule="atLeast"/>
          <w:tblHeader w:val="0"/>
        </w:trPr>
        <w:tc>
          <w:tcPr/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Функционал Git vscode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2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Основной функционал пространства. Работа с различными задачами – настройка окна.</w:t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Работа с тегами и структурированием проекта. Использование описанного функционала</w:t>
            </w:r>
          </w:p>
        </w:tc>
      </w:tr>
      <w:tr>
        <w:trPr>
          <w:cantSplit w:val="0"/>
          <w:trHeight w:val="1287" w:hRule="atLeast"/>
          <w:tblHeader w:val="0"/>
        </w:trPr>
        <w:tc>
          <w:tcPr/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Работа с Github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10" w:right="732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Теория: Fork, branch – разбор основных понятий. Создание своего Pull Request – правила, основная методология</w:t>
            </w:r>
          </w:p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2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Практика: Создание своего Pull Request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2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8.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Модуль: Продвинутая вёрстка.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44</w:t>
            </w:r>
          </w:p>
        </w:tc>
        <w:tc>
          <w:tcPr/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Введение, знакомство со сборщиком Vite и инструментами.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Знакомство с Vite, разбор инструментов контроля качества кода и изучение SCSS.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Создание проекта со сборщиком Vite, настройка инструментов контроля качества кода и настройка SCSS.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Подготовка к вёрстке многостраничного макета.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Подготовка окружения к вёрстке, создание миксинов, UI-Kit, работа с изображениями.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000" w:top="1360" w:left="720" w:right="0" w:header="0" w:footer="79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1059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69"/>
        <w:gridCol w:w="4534"/>
        <w:gridCol w:w="5956"/>
        <w:tblGridChange w:id="0">
          <w:tblGrid>
            <w:gridCol w:w="569"/>
            <w:gridCol w:w="4534"/>
            <w:gridCol w:w="5956"/>
          </w:tblGrid>
        </w:tblGridChange>
      </w:tblGrid>
      <w:tr>
        <w:trPr>
          <w:cantSplit w:val="0"/>
          <w:trHeight w:val="1564" w:hRule="atLeast"/>
          <w:tblHeader w:val="0"/>
        </w:trPr>
        <w:tc>
          <w:tcPr/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/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Вёрстка многостраничного макета с богатым JavaScript функционалом.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Теория: Правильное разделение проекта на модули и использование библиотек, работа со средой разработки.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Модульная вёрстка по макету совместно с преподавателем. Выполнение домашних заданий по вёрстке и написанию JavaScript функционала.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/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47</w:t>
            </w:r>
          </w:p>
        </w:tc>
        <w:tc>
          <w:tcPr/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Сборка и деплой проекта.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Деплой проекта на GitHub при помощи GitHub Actions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5" w:hRule="atLeast"/>
          <w:tblHeader w:val="0"/>
        </w:trPr>
        <w:tc>
          <w:tcPr/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</w:t>
            </w:r>
          </w:p>
        </w:tc>
        <w:tc>
          <w:tcPr/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Дипломная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Практика: Самостоятельная вёрстка нескольких страниц по макету с использованием сборщика Vite и инструментов разработки.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3">
      <w:pPr>
        <w:keepNext w:val="0"/>
        <w:keepLines w:val="0"/>
        <w:pageBreakBefore w:val="1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80"/>
          <w:tab w:val="left" w:leader="none" w:pos="2218"/>
        </w:tabs>
        <w:spacing w:after="0" w:before="85" w:line="276" w:lineRule="auto"/>
        <w:ind w:left="2218" w:right="1713" w:hanging="55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ОРГАНИЗАЦИОННО-ПЕДАГОГИЧЕСКИЕ УСЛОВИЯ ДЛЯ РЕАЛИЗАЦИИ ОБРАЗОВАТЕЛЬНОЙ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63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Образовательный процесс осуществляется на основе учебного плана, рабочих программ и регламентируется расписанием занятий.</w:t>
      </w:r>
    </w:p>
    <w:p w:rsidR="00000000" w:rsidDel="00000000" w:rsidP="00000000" w:rsidRDefault="00000000" w:rsidRPr="00000000" w14:paraId="000003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ind w:left="1428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Материальное обеспечение программы</w:t>
      </w:r>
    </w:p>
    <w:p w:rsidR="00000000" w:rsidDel="00000000" w:rsidP="00000000" w:rsidRDefault="00000000" w:rsidRPr="00000000" w14:paraId="000003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720" w:right="751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реализации настоящей дополнительной общеобразовательной общеразвивающей программы используется электронная информационно-образовательная среда, включающая всебя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 и соответствующих технологических средств и обеспечивающей освоение обучающимися независимо от их местонахождения образовательных программ в полном объеме.</w:t>
      </w:r>
    </w:p>
    <w:p w:rsidR="00000000" w:rsidDel="00000000" w:rsidP="00000000" w:rsidRDefault="00000000" w:rsidRPr="00000000" w14:paraId="000003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50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 занятия проходят на платформе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Арокен.ру.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Платформа позволяет размещать необходимые актуальные материалы: видео-уроки, записи прошедших онлайн-встреч, тесты для промежуточного и итогового контроля, наглядные и дидактические материалы (текстовые и аудио) и др. Во время обучения учащийся получает доступ ко всем материалам курса.</w:t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761" w:firstLine="706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платформе предусмотрено техническое решение для прикрепления решенных задач в целях проверки и оценивания, а также возможности задать вопрос у преподавателя и получить обратную связь.</w:t>
      </w:r>
    </w:p>
    <w:p w:rsidR="00000000" w:rsidDel="00000000" w:rsidP="00000000" w:rsidRDefault="00000000" w:rsidRPr="00000000" w14:paraId="000003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1428" w:right="890.0787401574809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Комплект преподавателя состоит из руководства, содержащего подробные поурочны</w:t>
      </w:r>
      <w:r w:rsidDel="00000000" w:rsidR="00000000" w:rsidRPr="00000000">
        <w:rPr>
          <w:rtl w:val="0"/>
        </w:rPr>
        <w:t xml:space="preserve"> планы и наглядные демонстрационные материалы.</w:t>
      </w:r>
    </w:p>
    <w:p w:rsidR="00000000" w:rsidDel="00000000" w:rsidP="00000000" w:rsidRDefault="00000000" w:rsidRPr="00000000" w14:paraId="0000030C">
      <w:pPr>
        <w:ind w:left="1428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Кадровое обеспечение.</w:t>
      </w:r>
    </w:p>
    <w:p w:rsidR="00000000" w:rsidDel="00000000" w:rsidP="00000000" w:rsidRDefault="00000000" w:rsidRPr="00000000" w14:paraId="0000030D">
      <w:pPr>
        <w:spacing w:before="37" w:line="276" w:lineRule="auto"/>
        <w:ind w:left="720" w:right="748" w:firstLine="706.9999999999999"/>
        <w:jc w:val="both"/>
        <w:rPr/>
      </w:pPr>
      <w:r w:rsidDel="00000000" w:rsidR="00000000" w:rsidRPr="00000000">
        <w:rPr>
          <w:rtl w:val="0"/>
        </w:rPr>
        <w:t xml:space="preserve">Реализация программы обеспечивается педагогическими кадрами в соответствии с Приказом Минтруда России от 22.09.2021 N 652н "Об утверждении профессионального стандарта "Педагог дополнительного образования детей и взрослых" (Зарегистрировано в Минюсте России 17.12.2021 N 66403).</w:t>
      </w:r>
    </w:p>
    <w:p w:rsidR="00000000" w:rsidDel="00000000" w:rsidP="00000000" w:rsidRDefault="00000000" w:rsidRPr="00000000" w14:paraId="0000030E">
      <w:pPr>
        <w:ind w:left="1428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Учебно-методическое обеспечение</w:t>
      </w:r>
    </w:p>
    <w:p w:rsidR="00000000" w:rsidDel="00000000" w:rsidP="00000000" w:rsidRDefault="00000000" w:rsidRPr="00000000" w14:paraId="0000030F">
      <w:pPr>
        <w:spacing w:before="36" w:line="276" w:lineRule="auto"/>
        <w:ind w:left="720" w:right="754" w:firstLine="706.9999999999999"/>
        <w:jc w:val="both"/>
        <w:rPr/>
        <w:sectPr>
          <w:type w:val="continuous"/>
          <w:pgSz w:h="15840" w:w="12240" w:orient="portrait"/>
          <w:pgMar w:bottom="1000" w:top="1360" w:left="720" w:right="0" w:header="0" w:footer="798"/>
        </w:sectPr>
      </w:pPr>
      <w:r w:rsidDel="00000000" w:rsidR="00000000" w:rsidRPr="00000000">
        <w:rPr>
          <w:rtl w:val="0"/>
        </w:rPr>
        <w:t xml:space="preserve">На учебном портале размещены задания по каждому изучаемому модулю, необходимые наглядные и дидактические материалы.</w:t>
      </w:r>
    </w:p>
    <w:p w:rsidR="00000000" w:rsidDel="00000000" w:rsidP="00000000" w:rsidRDefault="00000000" w:rsidRPr="00000000" w14:paraId="00000310">
      <w:pPr>
        <w:keepNext w:val="1"/>
        <w:keepLines w:val="1"/>
        <w:widowControl w:val="0"/>
        <w:numPr>
          <w:ilvl w:val="0"/>
          <w:numId w:val="10"/>
        </w:numPr>
        <w:tabs>
          <w:tab w:val="left" w:leader="none" w:pos="3917"/>
        </w:tabs>
        <w:spacing w:before="200" w:lineRule="auto"/>
        <w:ind w:left="3917" w:hanging="28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ОЦЕНОЧНЫЕ МАТЕРИАЛЫ</w:t>
      </w:r>
    </w:p>
    <w:p w:rsidR="00000000" w:rsidDel="00000000" w:rsidP="00000000" w:rsidRDefault="00000000" w:rsidRPr="00000000" w14:paraId="00000311">
      <w:pPr>
        <w:spacing w:before="41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line="276" w:lineRule="auto"/>
        <w:ind w:left="720" w:right="829" w:firstLine="706.9999999999999"/>
        <w:jc w:val="both"/>
        <w:rPr/>
      </w:pPr>
      <w:r w:rsidDel="00000000" w:rsidR="00000000" w:rsidRPr="00000000">
        <w:rPr>
          <w:rtl w:val="0"/>
        </w:rPr>
        <w:t xml:space="preserve">Мониторинг образовательных результатов, диагностика качественных и количественных показателей проводится через тестирования, домашние задания, отмечается на листах наблюдения и т.п.</w:t>
      </w:r>
    </w:p>
    <w:p w:rsidR="00000000" w:rsidDel="00000000" w:rsidP="00000000" w:rsidRDefault="00000000" w:rsidRPr="00000000" w14:paraId="00000313">
      <w:pPr>
        <w:spacing w:before="1" w:lineRule="auto"/>
        <w:ind w:left="1428" w:firstLine="0"/>
        <w:jc w:val="both"/>
        <w:rPr/>
      </w:pPr>
      <w:r w:rsidDel="00000000" w:rsidR="00000000" w:rsidRPr="00000000">
        <w:rPr>
          <w:rtl w:val="0"/>
        </w:rPr>
        <w:t xml:space="preserve">Проведение промежуточной аттестации проходит согласно календарному плану.</w:t>
      </w:r>
    </w:p>
    <w:p w:rsidR="00000000" w:rsidDel="00000000" w:rsidP="00000000" w:rsidRDefault="00000000" w:rsidRPr="00000000" w14:paraId="00000314">
      <w:pPr>
        <w:spacing w:before="6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ind w:left="1428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Проверочный материал промежуточной аттестации</w:t>
      </w:r>
    </w:p>
    <w:p w:rsidR="00000000" w:rsidDel="00000000" w:rsidP="00000000" w:rsidRDefault="00000000" w:rsidRPr="00000000" w14:paraId="00000316">
      <w:pPr>
        <w:spacing w:before="39" w:line="276" w:lineRule="auto"/>
        <w:ind w:left="720" w:right="749" w:firstLine="706.9999999999999"/>
        <w:jc w:val="both"/>
        <w:rPr/>
      </w:pPr>
      <w:r w:rsidDel="00000000" w:rsidR="00000000" w:rsidRPr="00000000">
        <w:rPr>
          <w:rtl w:val="0"/>
        </w:rPr>
        <w:t xml:space="preserve">Для определения уровня освоения программы используется тестирование c автоматической проверкой результатов, а также выполнение домашнего задания.</w:t>
      </w:r>
    </w:p>
    <w:p w:rsidR="00000000" w:rsidDel="00000000" w:rsidP="00000000" w:rsidRDefault="00000000" w:rsidRPr="00000000" w14:paraId="00000317">
      <w:pPr>
        <w:spacing w:before="4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ind w:left="1428" w:firstLine="0"/>
        <w:jc w:val="both"/>
        <w:rPr/>
      </w:pPr>
      <w:r w:rsidDel="00000000" w:rsidR="00000000" w:rsidRPr="00000000">
        <w:rPr>
          <w:rtl w:val="0"/>
        </w:rPr>
        <w:t xml:space="preserve">Оценивание результатов предусматривает три уровня освоения программы:</w:t>
      </w:r>
    </w:p>
    <w:p w:rsidR="00000000" w:rsidDel="00000000" w:rsidP="00000000" w:rsidRDefault="00000000" w:rsidRPr="00000000" w14:paraId="00000319">
      <w:pPr>
        <w:spacing w:before="8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numPr>
          <w:ilvl w:val="0"/>
          <w:numId w:val="5"/>
        </w:numPr>
        <w:tabs>
          <w:tab w:val="left" w:leader="none" w:pos="2160"/>
        </w:tabs>
        <w:ind w:left="2160" w:hanging="731.9999999999999"/>
      </w:pPr>
      <w:r w:rsidDel="00000000" w:rsidR="00000000" w:rsidRPr="00000000">
        <w:rPr>
          <w:rtl w:val="0"/>
        </w:rPr>
        <w:t xml:space="preserve">низкий уровень – 50-60% правильно выполненных заданий;</w:t>
      </w:r>
    </w:p>
    <w:p w:rsidR="00000000" w:rsidDel="00000000" w:rsidP="00000000" w:rsidRDefault="00000000" w:rsidRPr="00000000" w14:paraId="0000031B">
      <w:pPr>
        <w:numPr>
          <w:ilvl w:val="0"/>
          <w:numId w:val="5"/>
        </w:numPr>
        <w:tabs>
          <w:tab w:val="left" w:leader="none" w:pos="2160"/>
        </w:tabs>
        <w:spacing w:before="50" w:lineRule="auto"/>
        <w:ind w:left="2160" w:hanging="731.9999999999999"/>
      </w:pPr>
      <w:r w:rsidDel="00000000" w:rsidR="00000000" w:rsidRPr="00000000">
        <w:rPr>
          <w:rtl w:val="0"/>
        </w:rPr>
        <w:t xml:space="preserve">средний уровень – 61-80% правильно выполненных заданий;</w:t>
      </w:r>
    </w:p>
    <w:p w:rsidR="00000000" w:rsidDel="00000000" w:rsidP="00000000" w:rsidRDefault="00000000" w:rsidRPr="00000000" w14:paraId="0000031C">
      <w:pPr>
        <w:numPr>
          <w:ilvl w:val="0"/>
          <w:numId w:val="5"/>
        </w:numPr>
        <w:tabs>
          <w:tab w:val="left" w:leader="none" w:pos="2160"/>
        </w:tabs>
        <w:spacing w:before="53" w:lineRule="auto"/>
        <w:ind w:left="2160" w:hanging="731.9999999999999"/>
      </w:pPr>
      <w:r w:rsidDel="00000000" w:rsidR="00000000" w:rsidRPr="00000000">
        <w:rPr>
          <w:rtl w:val="0"/>
        </w:rPr>
        <w:t xml:space="preserve">высокий уровень – 80% правильно выполненных заданий.</w:t>
      </w:r>
    </w:p>
    <w:p w:rsidR="00000000" w:rsidDel="00000000" w:rsidP="00000000" w:rsidRDefault="00000000" w:rsidRPr="00000000" w14:paraId="0000031D">
      <w:pPr>
        <w:spacing w:before="8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ind w:left="1428" w:firstLine="0"/>
        <w:jc w:val="both"/>
        <w:rPr/>
      </w:pPr>
      <w:r w:rsidDel="00000000" w:rsidR="00000000" w:rsidRPr="00000000">
        <w:rPr>
          <w:rtl w:val="0"/>
        </w:rPr>
        <w:t xml:space="preserve">Алгоритм проведения части тестирования:</w:t>
      </w:r>
    </w:p>
    <w:p w:rsidR="00000000" w:rsidDel="00000000" w:rsidP="00000000" w:rsidRDefault="00000000" w:rsidRPr="00000000" w14:paraId="0000031F">
      <w:pPr>
        <w:numPr>
          <w:ilvl w:val="0"/>
          <w:numId w:val="5"/>
        </w:numPr>
        <w:tabs>
          <w:tab w:val="left" w:leader="none" w:pos="2160"/>
        </w:tabs>
        <w:spacing w:before="46" w:lineRule="auto"/>
        <w:ind w:left="2160" w:hanging="731.9999999999999"/>
      </w:pPr>
      <w:r w:rsidDel="00000000" w:rsidR="00000000" w:rsidRPr="00000000">
        <w:rPr>
          <w:rtl w:val="0"/>
        </w:rPr>
        <w:t xml:space="preserve">предусмотрена автоматизированная проверка результатов тестирования</w:t>
      </w:r>
    </w:p>
    <w:p w:rsidR="00000000" w:rsidDel="00000000" w:rsidP="00000000" w:rsidRDefault="00000000" w:rsidRPr="00000000" w14:paraId="00000320">
      <w:pPr>
        <w:spacing w:before="9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spacing w:before="1" w:lineRule="auto"/>
        <w:ind w:right="3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Примеры промежуточного тестирования</w:t>
      </w:r>
    </w:p>
    <w:p w:rsidR="00000000" w:rsidDel="00000000" w:rsidP="00000000" w:rsidRDefault="00000000" w:rsidRPr="00000000" w14:paraId="00000322">
      <w:pPr>
        <w:spacing w:before="93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spacing w:before="1" w:lineRule="auto"/>
        <w:ind w:right="37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Тест №1</w:t>
      </w:r>
    </w:p>
    <w:p w:rsidR="00000000" w:rsidDel="00000000" w:rsidP="00000000" w:rsidRDefault="00000000" w:rsidRPr="00000000" w14:paraId="00000324">
      <w:pPr>
        <w:spacing w:before="12" w:lineRule="auto"/>
        <w:ind w:right="6137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Правильный вариант ответа отмечен знаком +</w:t>
      </w:r>
    </w:p>
    <w:p w:rsidR="00000000" w:rsidDel="00000000" w:rsidP="00000000" w:rsidRDefault="00000000" w:rsidRPr="00000000" w14:paraId="00000325">
      <w:pPr>
        <w:numPr>
          <w:ilvl w:val="0"/>
          <w:numId w:val="4"/>
        </w:numPr>
        <w:tabs>
          <w:tab w:val="left" w:leader="none" w:pos="360"/>
        </w:tabs>
        <w:spacing w:before="10" w:lineRule="auto"/>
        <w:ind w:left="360" w:hanging="240"/>
      </w:pPr>
      <w:r w:rsidDel="00000000" w:rsidR="00000000" w:rsidRPr="00000000">
        <w:rPr>
          <w:rtl w:val="0"/>
        </w:rPr>
        <w:t xml:space="preserve">О чем говорит тэг</w:t>
      </w:r>
      <w:r w:rsidDel="00000000" w:rsidR="00000000" w:rsidRPr="00000000">
        <w:rPr/>
        <w:drawing>
          <wp:inline distB="0" distT="0" distL="0" distR="0">
            <wp:extent cx="1713864" cy="230504"/>
            <wp:effectExtent b="0" l="0" r="0" t="0"/>
            <wp:docPr descr="28052023" id="10" name="image1.jpg"/>
            <a:graphic>
              <a:graphicData uri="http://schemas.openxmlformats.org/drawingml/2006/picture">
                <pic:pic>
                  <pic:nvPicPr>
                    <pic:cNvPr descr="28052023" id="0" name="image1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3864" cy="2305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?</w:t>
      </w:r>
    </w:p>
    <w:p w:rsidR="00000000" w:rsidDel="00000000" w:rsidP="00000000" w:rsidRDefault="00000000" w:rsidRPr="00000000" w14:paraId="00000326">
      <w:pPr>
        <w:numPr>
          <w:ilvl w:val="1"/>
          <w:numId w:val="4"/>
        </w:numPr>
        <w:tabs>
          <w:tab w:val="left" w:leader="none" w:pos="258"/>
        </w:tabs>
        <w:spacing w:before="12" w:lineRule="auto"/>
        <w:ind w:left="258" w:hanging="138"/>
      </w:pPr>
      <w:r w:rsidDel="00000000" w:rsidR="00000000" w:rsidRPr="00000000">
        <w:rPr>
          <w:rtl w:val="0"/>
        </w:rPr>
        <w:t xml:space="preserve">Текст, заключенный в тэг, будет расположен по центру страницы</w:t>
      </w:r>
    </w:p>
    <w:p w:rsidR="00000000" w:rsidDel="00000000" w:rsidP="00000000" w:rsidRDefault="00000000" w:rsidRPr="00000000" w14:paraId="00000327">
      <w:pPr>
        <w:numPr>
          <w:ilvl w:val="1"/>
          <w:numId w:val="4"/>
        </w:numPr>
        <w:tabs>
          <w:tab w:val="left" w:leader="none" w:pos="258"/>
        </w:tabs>
        <w:spacing w:before="9" w:lineRule="auto"/>
        <w:ind w:left="258" w:hanging="138"/>
      </w:pPr>
      <w:r w:rsidDel="00000000" w:rsidR="00000000" w:rsidRPr="00000000">
        <w:rPr>
          <w:rtl w:val="0"/>
        </w:rPr>
        <w:t xml:space="preserve">Текст, заключенный в тэг, будет расположен по левому краю страницы</w:t>
      </w:r>
    </w:p>
    <w:p w:rsidR="00000000" w:rsidDel="00000000" w:rsidP="00000000" w:rsidRDefault="00000000" w:rsidRPr="00000000" w14:paraId="00000328">
      <w:pPr>
        <w:spacing w:before="12" w:lineRule="auto"/>
        <w:ind w:left="120" w:firstLine="0"/>
        <w:rPr/>
      </w:pPr>
      <w:r w:rsidDel="00000000" w:rsidR="00000000" w:rsidRPr="00000000">
        <w:rPr>
          <w:rtl w:val="0"/>
        </w:rPr>
        <w:t xml:space="preserve">+ Текст, заключенный в тэг, будет расположен по центру страницы</w:t>
      </w:r>
    </w:p>
    <w:p w:rsidR="00000000" w:rsidDel="00000000" w:rsidP="00000000" w:rsidRDefault="00000000" w:rsidRPr="00000000" w14:paraId="00000329">
      <w:pPr>
        <w:numPr>
          <w:ilvl w:val="0"/>
          <w:numId w:val="4"/>
        </w:numPr>
        <w:tabs>
          <w:tab w:val="left" w:leader="none" w:pos="360"/>
        </w:tabs>
        <w:spacing w:before="12" w:lineRule="auto"/>
        <w:ind w:left="360" w:hanging="240"/>
      </w:pPr>
      <w:r w:rsidDel="00000000" w:rsidR="00000000" w:rsidRPr="00000000">
        <w:rPr>
          <w:rtl w:val="0"/>
        </w:rPr>
        <w:t xml:space="preserve">Какие единицы измерения могут использоваться для атрибута ширины?</w:t>
      </w:r>
    </w:p>
    <w:p w:rsidR="00000000" w:rsidDel="00000000" w:rsidP="00000000" w:rsidRDefault="00000000" w:rsidRPr="00000000" w14:paraId="0000032A">
      <w:pPr>
        <w:spacing w:before="10" w:lineRule="auto"/>
        <w:ind w:left="120" w:firstLine="0"/>
        <w:rPr/>
      </w:pPr>
      <w:r w:rsidDel="00000000" w:rsidR="00000000" w:rsidRPr="00000000">
        <w:rPr>
          <w:rtl w:val="0"/>
        </w:rPr>
        <w:t xml:space="preserve">+ Пиксели и %</w:t>
      </w:r>
    </w:p>
    <w:p w:rsidR="00000000" w:rsidDel="00000000" w:rsidP="00000000" w:rsidRDefault="00000000" w:rsidRPr="00000000" w14:paraId="0000032B">
      <w:pPr>
        <w:numPr>
          <w:ilvl w:val="1"/>
          <w:numId w:val="4"/>
        </w:numPr>
        <w:tabs>
          <w:tab w:val="left" w:leader="none" w:pos="258"/>
        </w:tabs>
        <w:spacing w:before="12" w:lineRule="auto"/>
        <w:ind w:left="258" w:hanging="138"/>
      </w:pPr>
      <w:r w:rsidDel="00000000" w:rsidR="00000000" w:rsidRPr="00000000">
        <w:rPr>
          <w:rtl w:val="0"/>
        </w:rPr>
        <w:t xml:space="preserve">Миллиметры и сантиметры</w:t>
      </w:r>
    </w:p>
    <w:p w:rsidR="00000000" w:rsidDel="00000000" w:rsidP="00000000" w:rsidRDefault="00000000" w:rsidRPr="00000000" w14:paraId="0000032C">
      <w:pPr>
        <w:numPr>
          <w:ilvl w:val="1"/>
          <w:numId w:val="4"/>
        </w:numPr>
        <w:tabs>
          <w:tab w:val="left" w:leader="none" w:pos="258"/>
        </w:tabs>
        <w:spacing w:before="9" w:lineRule="auto"/>
        <w:ind w:left="258" w:hanging="138"/>
      </w:pPr>
      <w:r w:rsidDel="00000000" w:rsidR="00000000" w:rsidRPr="00000000">
        <w:rPr>
          <w:rtl w:val="0"/>
        </w:rPr>
        <w:t xml:space="preserve">Пиксели и миллиметры</w:t>
      </w:r>
    </w:p>
    <w:p w:rsidR="00000000" w:rsidDel="00000000" w:rsidP="00000000" w:rsidRDefault="00000000" w:rsidRPr="00000000" w14:paraId="0000032D">
      <w:pPr>
        <w:numPr>
          <w:ilvl w:val="0"/>
          <w:numId w:val="4"/>
        </w:numPr>
        <w:tabs>
          <w:tab w:val="left" w:leader="none" w:pos="360"/>
        </w:tabs>
        <w:spacing w:before="12" w:lineRule="auto"/>
        <w:ind w:left="360" w:hanging="240"/>
      </w:pPr>
      <w:r w:rsidDel="00000000" w:rsidR="00000000" w:rsidRPr="00000000">
        <w:rPr>
          <w:rtl w:val="0"/>
        </w:rPr>
        <w:t xml:space="preserve">Использование тэга … позволяет добавлять одну строку текста без начала нового абзаца.</w:t>
      </w:r>
    </w:p>
    <w:p w:rsidR="00000000" w:rsidDel="00000000" w:rsidP="00000000" w:rsidRDefault="00000000" w:rsidRPr="00000000" w14:paraId="0000032E">
      <w:pPr>
        <w:numPr>
          <w:ilvl w:val="1"/>
          <w:numId w:val="4"/>
        </w:numPr>
        <w:tabs>
          <w:tab w:val="left" w:leader="none" w:pos="258"/>
        </w:tabs>
        <w:spacing w:before="11" w:lineRule="auto"/>
        <w:ind w:left="258" w:hanging="138"/>
      </w:pPr>
      <w:r w:rsidDel="00000000" w:rsidR="00000000" w:rsidRPr="00000000">
        <w:rPr>
          <w:rtl w:val="0"/>
        </w:rPr>
        <w:t xml:space="preserve">&lt;line/&gt;</w:t>
      </w:r>
    </w:p>
    <w:p w:rsidR="00000000" w:rsidDel="00000000" w:rsidP="00000000" w:rsidRDefault="00000000" w:rsidRPr="00000000" w14:paraId="0000032F">
      <w:pPr>
        <w:spacing w:before="12" w:lineRule="auto"/>
        <w:ind w:left="120" w:firstLine="0"/>
        <w:rPr/>
      </w:pPr>
      <w:r w:rsidDel="00000000" w:rsidR="00000000" w:rsidRPr="00000000">
        <w:rPr>
          <w:rtl w:val="0"/>
        </w:rPr>
        <w:t xml:space="preserve">+ &lt;br/&gt;</w:t>
      </w:r>
    </w:p>
    <w:p w:rsidR="00000000" w:rsidDel="00000000" w:rsidP="00000000" w:rsidRDefault="00000000" w:rsidRPr="00000000" w14:paraId="00000330">
      <w:pPr>
        <w:spacing w:before="12" w:lineRule="auto"/>
        <w:ind w:left="120" w:firstLine="0"/>
        <w:rPr/>
      </w:pPr>
      <w:r w:rsidDel="00000000" w:rsidR="00000000" w:rsidRPr="00000000">
        <w:rPr>
          <w:rtl w:val="0"/>
        </w:rPr>
        <w:t xml:space="preserve">- &lt;td/&gt;</w:t>
      </w:r>
    </w:p>
    <w:p w:rsidR="00000000" w:rsidDel="00000000" w:rsidP="00000000" w:rsidRDefault="00000000" w:rsidRPr="00000000" w14:paraId="00000331">
      <w:pPr>
        <w:numPr>
          <w:ilvl w:val="0"/>
          <w:numId w:val="4"/>
        </w:numPr>
        <w:tabs>
          <w:tab w:val="left" w:leader="none" w:pos="360"/>
        </w:tabs>
        <w:spacing w:before="9" w:lineRule="auto"/>
        <w:ind w:left="360" w:hanging="240"/>
        <w:sectPr>
          <w:type w:val="nextPage"/>
          <w:pgSz w:h="15840" w:w="12240" w:orient="portrait"/>
          <w:pgMar w:bottom="1000" w:top="1300" w:left="720" w:right="0" w:header="0" w:footer="798"/>
        </w:sectPr>
      </w:pPr>
      <w:r w:rsidDel="00000000" w:rsidR="00000000" w:rsidRPr="00000000">
        <w:rPr>
          <w:rtl w:val="0"/>
        </w:rPr>
        <w:t xml:space="preserve">Объясните смысл кода, представленного ниже: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6181413" cy="1461611"/>
            <wp:effectExtent b="0" l="0" r="0" t="0"/>
            <wp:docPr descr="вопрос теста Объясните смысл кода" id="12" name="image2.jpg"/>
            <a:graphic>
              <a:graphicData uri="http://schemas.openxmlformats.org/drawingml/2006/picture">
                <pic:pic>
                  <pic:nvPicPr>
                    <pic:cNvPr descr="вопрос теста Объясните смысл кода" id="0" name="image2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81413" cy="14616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Будет создана таблица, состоящая из 1 ряда и 3 колонок</w:t>
      </w:r>
    </w:p>
    <w:p w:rsidR="00000000" w:rsidDel="00000000" w:rsidP="00000000" w:rsidRDefault="00000000" w:rsidRPr="00000000" w14:paraId="00000334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2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Будет создана таблица, состоящая из 3 рядов и 1 колонки</w:t>
      </w:r>
    </w:p>
    <w:p w:rsidR="00000000" w:rsidDel="00000000" w:rsidP="00000000" w:rsidRDefault="00000000" w:rsidRPr="00000000" w14:paraId="00000335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0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Будет создана таблица, состоящая из 2 рядов и 3 колонок</w:t>
      </w:r>
    </w:p>
    <w:p w:rsidR="00000000" w:rsidDel="00000000" w:rsidP="00000000" w:rsidRDefault="00000000" w:rsidRPr="00000000" w14:paraId="000003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12" w:line="240" w:lineRule="auto"/>
        <w:ind w:left="36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Напишите код HTML, который бы создавал кнопку отправки заполненной формы. Имя кнопки – ОК.</w:t>
      </w:r>
    </w:p>
    <w:p w:rsidR="00000000" w:rsidDel="00000000" w:rsidP="00000000" w:rsidRDefault="00000000" w:rsidRPr="00000000" w14:paraId="00000337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2" w:line="240" w:lineRule="auto"/>
        <w:ind w:left="258" w:right="0" w:hanging="13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&lt;input type="ОК" value="Submit"/&gt;</w:t>
      </w:r>
    </w:p>
    <w:p w:rsidR="00000000" w:rsidDel="00000000" w:rsidP="00000000" w:rsidRDefault="00000000" w:rsidRPr="00000000" w14:paraId="00000338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0" w:line="240" w:lineRule="auto"/>
        <w:ind w:left="258" w:right="0" w:hanging="13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&lt;p&gt; input type="submit" value="OK"&lt; /p&gt;</w:t>
      </w:r>
    </w:p>
    <w:p w:rsidR="00000000" w:rsidDel="00000000" w:rsidP="00000000" w:rsidRDefault="00000000" w:rsidRPr="00000000" w14:paraId="000003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&lt;input type="submit" value="ОК"/&gt;</w:t>
      </w:r>
    </w:p>
    <w:p w:rsidR="00000000" w:rsidDel="00000000" w:rsidP="00000000" w:rsidRDefault="00000000" w:rsidRPr="00000000" w14:paraId="0000033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10" w:line="240" w:lineRule="auto"/>
        <w:ind w:left="120" w:right="1172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Какой тэг при создании страницы добавляет имя страницы, которое будет отображаться в строке заголовка в браузере пользователя?</w:t>
      </w:r>
    </w:p>
    <w:p w:rsidR="00000000" w:rsidDel="00000000" w:rsidP="00000000" w:rsidRDefault="00000000" w:rsidRPr="00000000" w14:paraId="000003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&lt;title&gt; … &lt;/title&gt;</w:t>
      </w:r>
    </w:p>
    <w:p w:rsidR="00000000" w:rsidDel="00000000" w:rsidP="00000000" w:rsidRDefault="00000000" w:rsidRPr="00000000" w14:paraId="0000033C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0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&lt;header&gt; … &lt;/header&gt;</w:t>
      </w:r>
    </w:p>
    <w:p w:rsidR="00000000" w:rsidDel="00000000" w:rsidP="00000000" w:rsidRDefault="00000000" w:rsidRPr="00000000" w14:paraId="0000033D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2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&lt;body&gt; … &lt;/body&gt;</w:t>
      </w:r>
    </w:p>
    <w:p w:rsidR="00000000" w:rsidDel="00000000" w:rsidP="00000000" w:rsidRDefault="00000000" w:rsidRPr="00000000" w14:paraId="0000033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12" w:line="240" w:lineRule="auto"/>
        <w:ind w:left="120" w:right="1239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Заполните поля, чтобы отобразить картинку “flower.jpg” с высотой 300 пикселей и шириной 750 пикселей:</w:t>
      </w:r>
    </w:p>
    <w:p w:rsidR="00000000" w:rsidDel="00000000" w:rsidP="00000000" w:rsidRDefault="00000000" w:rsidRPr="00000000" w14:paraId="0000033F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9" w:line="249" w:lineRule="auto"/>
        <w:ind w:left="120" w:right="824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&lt;img ref=”flower” format=.jpg high=300 px</w:t>
      </w:r>
    </w:p>
    <w:p w:rsidR="00000000" w:rsidDel="00000000" w:rsidP="00000000" w:rsidRDefault="00000000" w:rsidRPr="00000000" w14:paraId="000003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width=750 px /&gt;</w:t>
      </w:r>
    </w:p>
    <w:p w:rsidR="00000000" w:rsidDel="00000000" w:rsidP="00000000" w:rsidRDefault="00000000" w:rsidRPr="00000000" w14:paraId="00000341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3" w:line="249" w:lineRule="auto"/>
        <w:ind w:left="120" w:right="90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&lt;src img=”flower.jpg” height=”300%” width=”750%”/&gt;</w:t>
      </w:r>
    </w:p>
    <w:p w:rsidR="00000000" w:rsidDel="00000000" w:rsidP="00000000" w:rsidRDefault="00000000" w:rsidRPr="00000000" w14:paraId="000003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9" w:lineRule="auto"/>
        <w:ind w:left="120" w:right="801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&lt;img src=”flower.jpg” height=”300 px” alt=”” width=”750 px”/&gt;</w:t>
      </w:r>
    </w:p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4" w:lineRule="auto"/>
        <w:ind w:left="36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содержит в себе атрибут href?</w:t>
      </w:r>
    </w:p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URL страницы, на которую произойдет перенаправление</w:t>
      </w:r>
    </w:p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2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Имя страницы, на которую произойдет перенаправление</w:t>
      </w:r>
    </w:p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0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Указание на то, где будет открываться новая страница: в том же или новом окне</w:t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12" w:line="240" w:lineRule="auto"/>
        <w:ind w:left="36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из перечисленных тэгов относятся к созданию таблицы?</w:t>
      </w:r>
    </w:p>
    <w:p w:rsidR="00000000" w:rsidDel="00000000" w:rsidP="00000000" w:rsidRDefault="00000000" w:rsidRPr="00000000" w14:paraId="00000348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0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&lt;header&gt; &lt;body&gt; &lt;footer&gt;</w:t>
      </w:r>
    </w:p>
    <w:p w:rsidR="00000000" w:rsidDel="00000000" w:rsidP="00000000" w:rsidRDefault="00000000" w:rsidRPr="00000000" w14:paraId="000003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&lt;table&gt; &lt;tr&gt; &lt;td&gt;</w:t>
      </w:r>
    </w:p>
    <w:p w:rsidR="00000000" w:rsidDel="00000000" w:rsidP="00000000" w:rsidRDefault="00000000" w:rsidRPr="00000000" w14:paraId="0000034A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0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&lt;ul&gt; &lt;li&gt; &lt;tr&gt; &lt;td&gt;</w:t>
      </w:r>
    </w:p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тест 10. Укажите тэг, который соответствует элементу списка:</w:t>
      </w:r>
    </w:p>
    <w:p w:rsidR="00000000" w:rsidDel="00000000" w:rsidP="00000000" w:rsidRDefault="00000000" w:rsidRPr="00000000" w14:paraId="000003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&lt;li&gt;</w:t>
      </w:r>
    </w:p>
    <w:p w:rsidR="00000000" w:rsidDel="00000000" w:rsidP="00000000" w:rsidRDefault="00000000" w:rsidRPr="00000000" w14:paraId="0000034D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0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&lt;ul&gt;</w:t>
      </w:r>
    </w:p>
    <w:p w:rsidR="00000000" w:rsidDel="00000000" w:rsidP="00000000" w:rsidRDefault="00000000" w:rsidRPr="00000000" w14:paraId="0000034E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2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&lt;ol&gt;</w:t>
      </w:r>
    </w:p>
    <w:p w:rsidR="00000000" w:rsidDel="00000000" w:rsidP="00000000" w:rsidRDefault="00000000" w:rsidRPr="00000000" w14:paraId="0000034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9" w:line="240" w:lineRule="auto"/>
        <w:ind w:left="4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чем говорит следующая запись: &lt;form action="url" method="POST"&gt;?</w:t>
      </w:r>
    </w:p>
    <w:p w:rsidR="00000000" w:rsidDel="00000000" w:rsidP="00000000" w:rsidRDefault="00000000" w:rsidRPr="00000000" w14:paraId="0000035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12" w:line="240" w:lineRule="auto"/>
        <w:ind w:left="258" w:right="0" w:hanging="138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Создается форма, при заполнении которой вводимые данные будут отображаться</w:t>
      </w:r>
    </w:p>
    <w:p w:rsidR="00000000" w:rsidDel="00000000" w:rsidP="00000000" w:rsidRDefault="00000000" w:rsidRPr="00000000" w14:paraId="00000351">
      <w:pPr>
        <w:keepNext w:val="1"/>
        <w:keepLines w:val="1"/>
        <w:widowControl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+ Создается форма, при заполнении которой вводимые данные не будут отображаться</w:t>
      </w:r>
    </w:p>
    <w:p w:rsidR="00000000" w:rsidDel="00000000" w:rsidP="00000000" w:rsidRDefault="00000000" w:rsidRPr="00000000" w14:paraId="00000352">
      <w:pPr>
        <w:keepNext w:val="1"/>
        <w:keepLines w:val="1"/>
        <w:widowControl w:val="0"/>
        <w:numPr>
          <w:ilvl w:val="1"/>
          <w:numId w:val="3"/>
        </w:numPr>
        <w:tabs>
          <w:tab w:val="left" w:leader="none" w:pos="258"/>
        </w:tabs>
        <w:ind w:left="120" w:hanging="140"/>
      </w:pPr>
      <w:r w:rsidDel="00000000" w:rsidR="00000000" w:rsidRPr="00000000">
        <w:rPr>
          <w:rtl w:val="0"/>
        </w:rPr>
        <w:t xml:space="preserve">Создается форма, которая будет служить для внесения информации, представленной в виде ссылки (URL)</w:t>
      </w:r>
    </w:p>
    <w:p w:rsidR="00000000" w:rsidDel="00000000" w:rsidP="00000000" w:rsidRDefault="00000000" w:rsidRPr="00000000" w14:paraId="00000353">
      <w:pPr>
        <w:keepNext w:val="1"/>
        <w:keepLines w:val="1"/>
        <w:widowControl w:val="0"/>
        <w:tabs>
          <w:tab w:val="left" w:leader="none" w:pos="258"/>
        </w:tabs>
        <w:ind w:left="0" w:firstLine="0"/>
        <w:rPr/>
      </w:pPr>
      <w:r w:rsidDel="00000000" w:rsidR="00000000" w:rsidRPr="00000000">
        <w:rPr>
          <w:rtl w:val="0"/>
        </w:rPr>
        <w:t xml:space="preserve">12. Какое значение следует задать атрибуту type, чтобы оно превращало входной тэг в форму отправки?</w:t>
      </w:r>
    </w:p>
    <w:p w:rsidR="00000000" w:rsidDel="00000000" w:rsidP="00000000" w:rsidRDefault="00000000" w:rsidRPr="00000000" w14:paraId="00000354">
      <w:pPr>
        <w:keepNext w:val="1"/>
        <w:keepLines w:val="1"/>
        <w:widowControl w:val="0"/>
        <w:rPr/>
      </w:pPr>
      <w:r w:rsidDel="00000000" w:rsidR="00000000" w:rsidRPr="00000000">
        <w:rPr>
          <w:rtl w:val="0"/>
        </w:rPr>
        <w:t xml:space="preserve">+ Submit</w:t>
      </w:r>
    </w:p>
    <w:p w:rsidR="00000000" w:rsidDel="00000000" w:rsidP="00000000" w:rsidRDefault="00000000" w:rsidRPr="00000000" w14:paraId="00000355">
      <w:pPr>
        <w:keepNext w:val="1"/>
        <w:keepLines w:val="1"/>
        <w:widowControl w:val="0"/>
        <w:numPr>
          <w:ilvl w:val="1"/>
          <w:numId w:val="3"/>
        </w:numPr>
        <w:tabs>
          <w:tab w:val="left" w:leader="none" w:pos="258"/>
        </w:tabs>
        <w:ind w:left="120" w:hanging="140"/>
      </w:pPr>
      <w:r w:rsidDel="00000000" w:rsidR="00000000" w:rsidRPr="00000000">
        <w:rPr>
          <w:rtl w:val="0"/>
        </w:rPr>
        <w:t xml:space="preserve">Checkbox</w:t>
      </w:r>
    </w:p>
    <w:p w:rsidR="00000000" w:rsidDel="00000000" w:rsidP="00000000" w:rsidRDefault="00000000" w:rsidRPr="00000000" w14:paraId="00000356">
      <w:pPr>
        <w:keepNext w:val="1"/>
        <w:keepLines w:val="1"/>
        <w:widowControl w:val="0"/>
        <w:numPr>
          <w:ilvl w:val="1"/>
          <w:numId w:val="3"/>
        </w:numPr>
        <w:tabs>
          <w:tab w:val="left" w:leader="none" w:pos="258"/>
        </w:tabs>
        <w:ind w:left="120" w:hanging="140"/>
      </w:pPr>
      <w:r w:rsidDel="00000000" w:rsidR="00000000" w:rsidRPr="00000000">
        <w:rPr>
          <w:rtl w:val="0"/>
        </w:rPr>
        <w:t xml:space="preserve">Radiobutton</w:t>
      </w:r>
    </w:p>
    <w:p w:rsidR="00000000" w:rsidDel="00000000" w:rsidP="00000000" w:rsidRDefault="00000000" w:rsidRPr="00000000" w14:paraId="00000357">
      <w:pPr>
        <w:keepNext w:val="1"/>
        <w:keepLines w:val="1"/>
        <w:widowControl w:val="0"/>
        <w:tabs>
          <w:tab w:val="left" w:leader="none" w:pos="258"/>
        </w:tabs>
        <w:ind w:left="0" w:firstLine="0"/>
        <w:rPr/>
      </w:pPr>
      <w:r w:rsidDel="00000000" w:rsidR="00000000" w:rsidRPr="00000000">
        <w:rPr>
          <w:rtl w:val="0"/>
        </w:rPr>
        <w:t xml:space="preserve">13. Для задания размеров тэгу &lt;frameset&gt; требуются следующие атрибуты:</w:t>
      </w:r>
    </w:p>
    <w:p w:rsidR="00000000" w:rsidDel="00000000" w:rsidP="00000000" w:rsidRDefault="00000000" w:rsidRPr="00000000" w14:paraId="00000358">
      <w:pPr>
        <w:keepNext w:val="1"/>
        <w:keepLines w:val="1"/>
        <w:widowControl w:val="0"/>
        <w:numPr>
          <w:ilvl w:val="1"/>
          <w:numId w:val="3"/>
        </w:numPr>
        <w:tabs>
          <w:tab w:val="left" w:leader="none" w:pos="258"/>
        </w:tabs>
        <w:ind w:left="120" w:hanging="140"/>
      </w:pPr>
      <w:r w:rsidDel="00000000" w:rsidR="00000000" w:rsidRPr="00000000">
        <w:rPr>
          <w:rtl w:val="0"/>
        </w:rPr>
        <w:t xml:space="preserve">Высока и ширина</w:t>
      </w:r>
    </w:p>
    <w:p w:rsidR="00000000" w:rsidDel="00000000" w:rsidP="00000000" w:rsidRDefault="00000000" w:rsidRPr="00000000" w14:paraId="00000359">
      <w:pPr>
        <w:keepNext w:val="1"/>
        <w:keepLines w:val="1"/>
        <w:widowControl w:val="0"/>
        <w:numPr>
          <w:ilvl w:val="1"/>
          <w:numId w:val="3"/>
        </w:numPr>
        <w:tabs>
          <w:tab w:val="left" w:leader="none" w:pos="258"/>
        </w:tabs>
        <w:ind w:left="120" w:hanging="140"/>
      </w:pPr>
      <w:r w:rsidDel="00000000" w:rsidR="00000000" w:rsidRPr="00000000">
        <w:rPr>
          <w:rtl w:val="0"/>
        </w:rPr>
        <w:t xml:space="preserve">Площадь и толщина границ</w:t>
      </w:r>
    </w:p>
    <w:p w:rsidR="00000000" w:rsidDel="00000000" w:rsidP="00000000" w:rsidRDefault="00000000" w:rsidRPr="00000000" w14:paraId="0000035A">
      <w:pPr>
        <w:keepNext w:val="1"/>
        <w:keepLines w:val="1"/>
        <w:widowControl w:val="0"/>
        <w:rPr/>
      </w:pPr>
      <w:r w:rsidDel="00000000" w:rsidR="00000000" w:rsidRPr="00000000">
        <w:rPr>
          <w:rtl w:val="0"/>
        </w:rPr>
        <w:t xml:space="preserve">+ Строки и столбцы</w:t>
      </w:r>
    </w:p>
    <w:p w:rsidR="00000000" w:rsidDel="00000000" w:rsidP="00000000" w:rsidRDefault="00000000" w:rsidRPr="00000000" w14:paraId="0000035B">
      <w:pPr>
        <w:keepNext w:val="1"/>
        <w:keepLines w:val="1"/>
        <w:widowControl w:val="0"/>
        <w:rPr/>
      </w:pPr>
      <w:r w:rsidDel="00000000" w:rsidR="00000000" w:rsidRPr="00000000">
        <w:rPr>
          <w:rtl w:val="0"/>
        </w:rPr>
        <w:t xml:space="preserve">14. Выберите верное утверждение.</w:t>
      </w:r>
    </w:p>
    <w:p w:rsidR="00000000" w:rsidDel="00000000" w:rsidP="00000000" w:rsidRDefault="00000000" w:rsidRPr="00000000" w14:paraId="0000035C">
      <w:pPr>
        <w:keepNext w:val="1"/>
        <w:keepLines w:val="1"/>
        <w:widowControl w:val="0"/>
        <w:rPr/>
      </w:pPr>
      <w:r w:rsidDel="00000000" w:rsidR="00000000" w:rsidRPr="00000000">
        <w:rPr>
          <w:rtl w:val="0"/>
        </w:rPr>
        <w:t xml:space="preserve">+ В HTML цвета задаются комбинацией значений шестнадцатеричной системы исчисления: 0, 1, 2, 3, 4,</w:t>
      </w:r>
    </w:p>
    <w:p w:rsidR="00000000" w:rsidDel="00000000" w:rsidP="00000000" w:rsidRDefault="00000000" w:rsidRPr="00000000" w14:paraId="0000035D">
      <w:pPr>
        <w:keepNext w:val="1"/>
        <w:keepLines w:val="1"/>
        <w:widowControl w:val="0"/>
        <w:rPr/>
      </w:pPr>
      <w:r w:rsidDel="00000000" w:rsidR="00000000" w:rsidRPr="00000000">
        <w:rPr>
          <w:rtl w:val="0"/>
        </w:rPr>
        <w:t xml:space="preserve">5, 6, 7, 8, 9, 0, A, B, C, D, E, F</w:t>
      </w:r>
    </w:p>
    <w:p w:rsidR="00000000" w:rsidDel="00000000" w:rsidP="00000000" w:rsidRDefault="00000000" w:rsidRPr="00000000" w14:paraId="0000035E">
      <w:pPr>
        <w:keepNext w:val="1"/>
        <w:keepLines w:val="1"/>
        <w:widowControl w:val="0"/>
        <w:numPr>
          <w:ilvl w:val="1"/>
          <w:numId w:val="3"/>
        </w:numPr>
        <w:tabs>
          <w:tab w:val="left" w:leader="none" w:pos="258"/>
        </w:tabs>
        <w:ind w:left="120" w:hanging="140"/>
      </w:pPr>
      <w:r w:rsidDel="00000000" w:rsidR="00000000" w:rsidRPr="00000000">
        <w:rPr>
          <w:rtl w:val="0"/>
        </w:rPr>
        <w:t xml:space="preserve">В HTML цвета задаются комбинацией значений двоичной системы исчисления: 0 или 1</w:t>
      </w:r>
    </w:p>
    <w:p w:rsidR="00000000" w:rsidDel="00000000" w:rsidP="00000000" w:rsidRDefault="00000000" w:rsidRPr="00000000" w14:paraId="0000035F">
      <w:pPr>
        <w:keepNext w:val="1"/>
        <w:keepLines w:val="1"/>
        <w:widowControl w:val="0"/>
        <w:numPr>
          <w:ilvl w:val="1"/>
          <w:numId w:val="3"/>
        </w:numPr>
        <w:tabs>
          <w:tab w:val="left" w:leader="none" w:pos="258"/>
        </w:tabs>
        <w:ind w:left="120" w:hanging="140"/>
        <w:sectPr>
          <w:type w:val="nextPage"/>
          <w:pgSz w:h="15840" w:w="12240" w:orient="portrait"/>
          <w:pgMar w:bottom="1000" w:top="1380" w:left="720" w:right="0" w:header="0" w:footer="798"/>
        </w:sectPr>
      </w:pPr>
      <w:r w:rsidDel="00000000" w:rsidR="00000000" w:rsidRPr="00000000">
        <w:rPr>
          <w:rtl w:val="0"/>
        </w:rPr>
        <w:t xml:space="preserve">В HTML цвета задаются комбинацией значений восьмеричной системы исчисления: 0, 1, 2, 3, 4, 5, 6,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4"/>
        </w:tabs>
        <w:spacing w:after="0" w:before="63" w:line="240" w:lineRule="auto"/>
        <w:ind w:left="4204" w:right="0" w:hanging="276.9999999999999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СПИСОК ЛИТЕРАТУРЫ</w:t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8"/>
        </w:tabs>
        <w:spacing w:after="0" w:before="0" w:line="276" w:lineRule="auto"/>
        <w:ind w:left="720" w:right="750" w:firstLine="71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Солем Ян Эрик. Программирование компьютерного зрения на языке Python. - Москва : ДМК Пресс, 2016. - 312 с. - ISBN 978-5-97060-200-3_int.</w:t>
      </w:r>
    </w:p>
    <w:p w:rsidR="00000000" w:rsidDel="00000000" w:rsidP="00000000" w:rsidRDefault="00000000" w:rsidRPr="00000000" w14:paraId="000003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6"/>
        </w:tabs>
        <w:spacing w:after="0" w:before="239" w:line="276" w:lineRule="auto"/>
        <w:ind w:left="720" w:right="746" w:firstLine="71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Гудфеллоу, Я. Глубокое обучение / Я. Гудфеллоу, И. Бенджио, А. Курвилль ; перевод с английского А. А. Слинкина. — 2-е изд. — Москва : ДМК Пресс, 2018. — 652 с. — ISBN 978-5- 97060-618-6.</w:t>
      </w:r>
    </w:p>
    <w:p w:rsidR="00000000" w:rsidDel="00000000" w:rsidP="00000000" w:rsidRDefault="00000000" w:rsidRPr="00000000" w14:paraId="000003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12"/>
        </w:tabs>
        <w:spacing w:after="0" w:before="246" w:line="276" w:lineRule="auto"/>
        <w:ind w:left="720" w:right="752" w:firstLine="71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Шапиро, Л. Компьютерное зрение : учебное пособие / Л. Шапиро, Д. Стокман ; под редакцией С. М. Соколова ; перевод с английского А. А. Богуславского. — 4-е изд. — Москва : Лаборатория знаний, 2020. — 763 с. — ISBN 978-5-00101-696-0.</w:t>
      </w:r>
    </w:p>
    <w:p w:rsidR="00000000" w:rsidDel="00000000" w:rsidP="00000000" w:rsidRDefault="00000000" w:rsidRPr="00000000" w14:paraId="000003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95"/>
        </w:tabs>
        <w:spacing w:after="0" w:before="241" w:line="276" w:lineRule="auto"/>
        <w:ind w:left="720" w:right="749" w:firstLine="71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Крейман, Г. Биологическое и компьютерное зрение / Г. Крейман ; под редакцией Т. Б. Киселевой, Т. И. Люско ; перевод с английского И. Л. Люско. — Москва : ДМК Пресс, 2022. — 314 с. — ISBN 978-5-93700-100-9.</w:t>
      </w:r>
    </w:p>
    <w:p w:rsidR="00000000" w:rsidDel="00000000" w:rsidP="00000000" w:rsidRDefault="00000000" w:rsidRPr="00000000" w14:paraId="000003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91"/>
        </w:tabs>
        <w:spacing w:after="0" w:before="238" w:line="276" w:lineRule="auto"/>
        <w:ind w:left="720" w:right="757" w:firstLine="71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Клетте, Р. Компьютерное зрение. Теория и алгоритмы : учебник / Р. Клетте ; перевод с английского А. А. Слинкина. — Москва : ДМК Пресс, 2019. — 506 с. — ISBN 978-5-97060-702-2.</w:t>
      </w:r>
    </w:p>
    <w:p w:rsidR="00000000" w:rsidDel="00000000" w:rsidP="00000000" w:rsidRDefault="00000000" w:rsidRPr="00000000" w14:paraId="000003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98"/>
        </w:tabs>
        <w:spacing w:after="0" w:before="241" w:line="276" w:lineRule="auto"/>
        <w:ind w:left="720" w:right="751" w:firstLine="71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Саттон, Р. С. Обучение с подкреплением: введение : руководство / Р. С. Саттон, Э. Д. Барто ; перевод с английского А. А. Слинкина. — Москва : ДМК Пресс, 2020. — 552 с. — ISBN 978-5-97060-097-9.</w:t>
      </w:r>
    </w:p>
    <w:p w:rsidR="00000000" w:rsidDel="00000000" w:rsidP="00000000" w:rsidRDefault="00000000" w:rsidRPr="00000000" w14:paraId="000003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15"/>
        </w:tabs>
        <w:spacing w:after="0" w:before="239" w:line="278.00000000000006" w:lineRule="auto"/>
        <w:ind w:left="720" w:right="764" w:firstLine="719"/>
        <w:jc w:val="both"/>
        <w:rPr/>
        <w:sectPr>
          <w:type w:val="nextPage"/>
          <w:pgSz w:h="15840" w:w="12240" w:orient="portrait"/>
          <w:pgMar w:bottom="1000" w:top="1380" w:left="720" w:right="0" w:header="0" w:footer="798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Николенко С., Кадурин А., Архангельская Е. Глубокое обучение. Погружение в мир нейронных сетей. Изд-во Питер . 2018. 476 с.</w:t>
      </w:r>
    </w:p>
    <w:p w:rsidR="00000000" w:rsidDel="00000000" w:rsidP="00000000" w:rsidRDefault="00000000" w:rsidRPr="00000000" w14:paraId="0000036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79"/>
        </w:tabs>
        <w:spacing w:after="0" w:before="84" w:line="240" w:lineRule="auto"/>
        <w:ind w:left="4379" w:right="0" w:hanging="31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КАЛЕНДАРНЫЙ УЧЕБНЫЙ ГРАФИК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- календарный учебный график разрабатывается отдельно на каждую учебную группу</w:t>
      </w:r>
    </w:p>
    <w:p w:rsidR="00000000" w:rsidDel="00000000" w:rsidP="00000000" w:rsidRDefault="00000000" w:rsidRPr="00000000" w14:paraId="000003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3238.000000000002" w:type="dxa"/>
        <w:jc w:val="left"/>
        <w:tblInd w:w="14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44"/>
        <w:gridCol w:w="331"/>
        <w:gridCol w:w="329"/>
        <w:gridCol w:w="328"/>
        <w:gridCol w:w="326"/>
        <w:gridCol w:w="331"/>
        <w:gridCol w:w="329"/>
        <w:gridCol w:w="324"/>
        <w:gridCol w:w="331"/>
        <w:gridCol w:w="329"/>
        <w:gridCol w:w="415"/>
        <w:gridCol w:w="415"/>
        <w:gridCol w:w="415"/>
        <w:gridCol w:w="412"/>
        <w:gridCol w:w="414"/>
        <w:gridCol w:w="412"/>
        <w:gridCol w:w="390"/>
        <w:gridCol w:w="436"/>
        <w:gridCol w:w="412"/>
        <w:gridCol w:w="412"/>
        <w:gridCol w:w="413"/>
        <w:gridCol w:w="376"/>
        <w:gridCol w:w="374"/>
        <w:gridCol w:w="376"/>
        <w:gridCol w:w="402"/>
        <w:gridCol w:w="762"/>
        <w:tblGridChange w:id="0">
          <w:tblGrid>
            <w:gridCol w:w="3444"/>
            <w:gridCol w:w="331"/>
            <w:gridCol w:w="329"/>
            <w:gridCol w:w="328"/>
            <w:gridCol w:w="326"/>
            <w:gridCol w:w="331"/>
            <w:gridCol w:w="329"/>
            <w:gridCol w:w="324"/>
            <w:gridCol w:w="331"/>
            <w:gridCol w:w="329"/>
            <w:gridCol w:w="415"/>
            <w:gridCol w:w="415"/>
            <w:gridCol w:w="415"/>
            <w:gridCol w:w="412"/>
            <w:gridCol w:w="414"/>
            <w:gridCol w:w="412"/>
            <w:gridCol w:w="390"/>
            <w:gridCol w:w="436"/>
            <w:gridCol w:w="412"/>
            <w:gridCol w:w="412"/>
            <w:gridCol w:w="413"/>
            <w:gridCol w:w="376"/>
            <w:gridCol w:w="374"/>
            <w:gridCol w:w="376"/>
            <w:gridCol w:w="402"/>
            <w:gridCol w:w="762"/>
          </w:tblGrid>
        </w:tblGridChange>
      </w:tblGrid>
      <w:tr>
        <w:trPr>
          <w:cantSplit w:val="0"/>
          <w:trHeight w:val="50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07" w:right="0" w:firstLine="94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цикла/модуля/дисциплины/раздела</w:t>
            </w:r>
          </w:p>
        </w:tc>
        <w:tc>
          <w:tcPr>
            <w:gridSpan w:val="20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Неделя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21" w:right="7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Всего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" w:right="3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" w:right="2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" w:right="2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" w:right="2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" w:right="2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" w:right="2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6" w:right="2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" w:right="2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" w:right="2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3" w:right="7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4" w:right="7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3" w:right="6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3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6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3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2" w:right="6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3" w:right="6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1" w:right="5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1" w:right="1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7" w:right="1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1" w:right="4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/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БЛОК 1. Вводный модуль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27" w:right="2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27" w:right="1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12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/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2. Модуль: HTML и CSS</w:t>
            </w:r>
          </w:p>
        </w:tc>
        <w:tc>
          <w:tcPr/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29" w:right="1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27" w:right="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36" w:right="2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29" w:right="1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2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JavaScript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27" w:right="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36" w:right="2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29" w:right="1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0" w:right="7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2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WordPress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0" w:right="7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0" w:right="6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2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5. Старт на фрилансе</w:t>
            </w:r>
          </w:p>
        </w:tc>
        <w:tc>
          <w:tcPr/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9" w:right="6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5" w:right="5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0" w:right="8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8" w:right="6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1" w:right="6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2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6. Особенности в IT</w:t>
            </w:r>
          </w:p>
        </w:tc>
        <w:tc>
          <w:tcPr/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0" w:right="5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38" w:right="5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36" w:right="5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2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/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7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7.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Git и Github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8" w:right="4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/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 8. Продвинутая верстка</w:t>
            </w:r>
          </w:p>
        </w:tc>
        <w:tc>
          <w:tcPr/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0" w:right="5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2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gridSpan w:val="26"/>
          </w:tcPr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17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ИТОГО 476</w:t>
            </w:r>
          </w:p>
        </w:tc>
      </w:tr>
    </w:tbl>
    <w:p w:rsidR="00000000" w:rsidDel="00000000" w:rsidP="00000000" w:rsidRDefault="00000000" w:rsidRPr="00000000" w14:paraId="0000048B">
      <w:pPr>
        <w:rPr/>
      </w:pPr>
      <w:r w:rsidDel="00000000" w:rsidR="00000000" w:rsidRPr="00000000">
        <w:rPr>
          <w:rtl w:val="0"/>
        </w:rPr>
      </w:r>
    </w:p>
    <w:sectPr>
      <w:footerReference r:id="rId16" w:type="default"/>
      <w:type w:val="nextPage"/>
      <w:pgSz w:h="12240" w:w="15840" w:orient="landscape"/>
      <w:pgMar w:bottom="1000" w:top="1360" w:left="1080" w:right="1080" w:header="0" w:footer="80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3295333</wp:posOffset>
              </wp:positionH>
              <wp:positionV relativeFrom="paragraph">
                <wp:posOffset>9404690</wp:posOffset>
              </wp:positionV>
              <wp:extent cx="215900" cy="19177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42813" y="3688878"/>
                        <a:ext cx="20637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6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15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3295333</wp:posOffset>
              </wp:positionH>
              <wp:positionV relativeFrom="paragraph">
                <wp:posOffset>9404690</wp:posOffset>
              </wp:positionV>
              <wp:extent cx="215900" cy="191770"/>
              <wp:effectExtent b="0" l="0" r="0" t="0"/>
              <wp:wrapNone/>
              <wp:docPr id="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5900" cy="1917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4248848</wp:posOffset>
              </wp:positionH>
              <wp:positionV relativeFrom="paragraph">
                <wp:posOffset>7118689</wp:posOffset>
              </wp:positionV>
              <wp:extent cx="190500" cy="19177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55513" y="3688878"/>
                        <a:ext cx="18097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26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4248848</wp:posOffset>
              </wp:positionH>
              <wp:positionV relativeFrom="paragraph">
                <wp:posOffset>7118689</wp:posOffset>
              </wp:positionV>
              <wp:extent cx="190500" cy="191770"/>
              <wp:effectExtent b="0" l="0" r="0" t="0"/>
              <wp:wrapNone/>
              <wp:docPr id="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0500" cy="1917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25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800" w:hanging="250"/>
      </w:pPr>
      <w:rPr/>
    </w:lvl>
    <w:lvl w:ilvl="2">
      <w:start w:val="0"/>
      <w:numFmt w:val="bullet"/>
      <w:lvlText w:val="•"/>
      <w:lvlJc w:val="left"/>
      <w:pPr>
        <w:ind w:left="2880" w:hanging="250"/>
      </w:pPr>
      <w:rPr/>
    </w:lvl>
    <w:lvl w:ilvl="3">
      <w:start w:val="0"/>
      <w:numFmt w:val="bullet"/>
      <w:lvlText w:val="•"/>
      <w:lvlJc w:val="left"/>
      <w:pPr>
        <w:ind w:left="3960" w:hanging="250"/>
      </w:pPr>
      <w:rPr/>
    </w:lvl>
    <w:lvl w:ilvl="4">
      <w:start w:val="0"/>
      <w:numFmt w:val="bullet"/>
      <w:lvlText w:val="•"/>
      <w:lvlJc w:val="left"/>
      <w:pPr>
        <w:ind w:left="5040" w:hanging="250"/>
      </w:pPr>
      <w:rPr/>
    </w:lvl>
    <w:lvl w:ilvl="5">
      <w:start w:val="0"/>
      <w:numFmt w:val="bullet"/>
      <w:lvlText w:val="•"/>
      <w:lvlJc w:val="left"/>
      <w:pPr>
        <w:ind w:left="6120" w:hanging="250"/>
      </w:pPr>
      <w:rPr/>
    </w:lvl>
    <w:lvl w:ilvl="6">
      <w:start w:val="0"/>
      <w:numFmt w:val="bullet"/>
      <w:lvlText w:val="•"/>
      <w:lvlJc w:val="left"/>
      <w:pPr>
        <w:ind w:left="7200" w:hanging="250"/>
      </w:pPr>
      <w:rPr/>
    </w:lvl>
    <w:lvl w:ilvl="7">
      <w:start w:val="0"/>
      <w:numFmt w:val="bullet"/>
      <w:lvlText w:val="•"/>
      <w:lvlJc w:val="left"/>
      <w:pPr>
        <w:ind w:left="8280" w:hanging="250"/>
      </w:pPr>
      <w:rPr/>
    </w:lvl>
    <w:lvl w:ilvl="8">
      <w:start w:val="0"/>
      <w:numFmt w:val="bullet"/>
      <w:lvlText w:val="•"/>
      <w:lvlJc w:val="left"/>
      <w:pPr>
        <w:ind w:left="9360" w:hanging="25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cs="Times New Roman" w:eastAsia="Times New Roman" w:hAnsi="Times New Roman"/>
        <w:b w:val="1"/>
        <w:bCs w:val="1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2208" w:hanging="791.999999999999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8"/>
        <w:szCs w:val="28"/>
      </w:rPr>
    </w:lvl>
    <w:lvl w:ilvl="2">
      <w:start w:val="0"/>
      <w:numFmt w:val="bullet"/>
      <w:lvlText w:val="•"/>
      <w:lvlJc w:val="left"/>
      <w:pPr>
        <w:ind w:left="3235" w:hanging="792"/>
      </w:pPr>
      <w:rPr/>
    </w:lvl>
    <w:lvl w:ilvl="3">
      <w:start w:val="0"/>
      <w:numFmt w:val="bullet"/>
      <w:lvlText w:val="•"/>
      <w:lvlJc w:val="left"/>
      <w:pPr>
        <w:ind w:left="4271" w:hanging="791.9999999999995"/>
      </w:pPr>
      <w:rPr/>
    </w:lvl>
    <w:lvl w:ilvl="4">
      <w:start w:val="0"/>
      <w:numFmt w:val="bullet"/>
      <w:lvlText w:val="•"/>
      <w:lvlJc w:val="left"/>
      <w:pPr>
        <w:ind w:left="5306" w:hanging="792"/>
      </w:pPr>
      <w:rPr/>
    </w:lvl>
    <w:lvl w:ilvl="5">
      <w:start w:val="0"/>
      <w:numFmt w:val="bullet"/>
      <w:lvlText w:val="•"/>
      <w:lvlJc w:val="left"/>
      <w:pPr>
        <w:ind w:left="6342" w:hanging="792"/>
      </w:pPr>
      <w:rPr/>
    </w:lvl>
    <w:lvl w:ilvl="6">
      <w:start w:val="0"/>
      <w:numFmt w:val="bullet"/>
      <w:lvlText w:val="•"/>
      <w:lvlJc w:val="left"/>
      <w:pPr>
        <w:ind w:left="7377" w:hanging="792"/>
      </w:pPr>
      <w:rPr/>
    </w:lvl>
    <w:lvl w:ilvl="7">
      <w:start w:val="0"/>
      <w:numFmt w:val="bullet"/>
      <w:lvlText w:val="•"/>
      <w:lvlJc w:val="left"/>
      <w:pPr>
        <w:ind w:left="8413" w:hanging="792.0000000000009"/>
      </w:pPr>
      <w:rPr/>
    </w:lvl>
    <w:lvl w:ilvl="8">
      <w:start w:val="0"/>
      <w:numFmt w:val="bullet"/>
      <w:lvlText w:val="•"/>
      <w:lvlJc w:val="left"/>
      <w:pPr>
        <w:ind w:left="9448" w:hanging="792"/>
      </w:pPr>
      <w:rPr/>
    </w:lvl>
  </w:abstractNum>
  <w:abstractNum w:abstractNumId="3">
    <w:lvl w:ilvl="0">
      <w:start w:val="11"/>
      <w:numFmt w:val="decimal"/>
      <w:lvlText w:val="%1."/>
      <w:lvlJc w:val="left"/>
      <w:pPr>
        <w:ind w:left="48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-"/>
      <w:lvlJc w:val="left"/>
      <w:pPr>
        <w:ind w:left="120" w:hanging="14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480" w:hanging="140"/>
      </w:pPr>
      <w:rPr/>
    </w:lvl>
    <w:lvl w:ilvl="3">
      <w:start w:val="0"/>
      <w:numFmt w:val="bullet"/>
      <w:lvlText w:val="•"/>
      <w:lvlJc w:val="left"/>
      <w:pPr>
        <w:ind w:left="1860" w:hanging="140"/>
      </w:pPr>
      <w:rPr/>
    </w:lvl>
    <w:lvl w:ilvl="4">
      <w:start w:val="0"/>
      <w:numFmt w:val="bullet"/>
      <w:lvlText w:val="•"/>
      <w:lvlJc w:val="left"/>
      <w:pPr>
        <w:ind w:left="3240" w:hanging="140"/>
      </w:pPr>
      <w:rPr/>
    </w:lvl>
    <w:lvl w:ilvl="5">
      <w:start w:val="0"/>
      <w:numFmt w:val="bullet"/>
      <w:lvlText w:val="•"/>
      <w:lvlJc w:val="left"/>
      <w:pPr>
        <w:ind w:left="4620" w:hanging="140"/>
      </w:pPr>
      <w:rPr/>
    </w:lvl>
    <w:lvl w:ilvl="6">
      <w:start w:val="0"/>
      <w:numFmt w:val="bullet"/>
      <w:lvlText w:val="•"/>
      <w:lvlJc w:val="left"/>
      <w:pPr>
        <w:ind w:left="6000" w:hanging="140"/>
      </w:pPr>
      <w:rPr/>
    </w:lvl>
    <w:lvl w:ilvl="7">
      <w:start w:val="0"/>
      <w:numFmt w:val="bullet"/>
      <w:lvlText w:val="•"/>
      <w:lvlJc w:val="left"/>
      <w:pPr>
        <w:ind w:left="7380" w:hanging="140"/>
      </w:pPr>
      <w:rPr/>
    </w:lvl>
    <w:lvl w:ilvl="8">
      <w:start w:val="0"/>
      <w:numFmt w:val="bullet"/>
      <w:lvlText w:val="•"/>
      <w:lvlJc w:val="left"/>
      <w:pPr>
        <w:ind w:left="8760" w:hanging="14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24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-"/>
      <w:lvlJc w:val="left"/>
      <w:pPr>
        <w:ind w:left="259" w:hanging="14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360" w:hanging="140"/>
      </w:pPr>
      <w:rPr/>
    </w:lvl>
    <w:lvl w:ilvl="3">
      <w:start w:val="0"/>
      <w:numFmt w:val="bullet"/>
      <w:lvlText w:val="•"/>
      <w:lvlJc w:val="left"/>
      <w:pPr>
        <w:ind w:left="1755" w:hanging="140"/>
      </w:pPr>
      <w:rPr/>
    </w:lvl>
    <w:lvl w:ilvl="4">
      <w:start w:val="0"/>
      <w:numFmt w:val="bullet"/>
      <w:lvlText w:val="•"/>
      <w:lvlJc w:val="left"/>
      <w:pPr>
        <w:ind w:left="3150" w:hanging="140"/>
      </w:pPr>
      <w:rPr/>
    </w:lvl>
    <w:lvl w:ilvl="5">
      <w:start w:val="0"/>
      <w:numFmt w:val="bullet"/>
      <w:lvlText w:val="•"/>
      <w:lvlJc w:val="left"/>
      <w:pPr>
        <w:ind w:left="4545" w:hanging="140"/>
      </w:pPr>
      <w:rPr/>
    </w:lvl>
    <w:lvl w:ilvl="6">
      <w:start w:val="0"/>
      <w:numFmt w:val="bullet"/>
      <w:lvlText w:val="•"/>
      <w:lvlJc w:val="left"/>
      <w:pPr>
        <w:ind w:left="5940" w:hanging="140"/>
      </w:pPr>
      <w:rPr/>
    </w:lvl>
    <w:lvl w:ilvl="7">
      <w:start w:val="0"/>
      <w:numFmt w:val="bullet"/>
      <w:lvlText w:val="•"/>
      <w:lvlJc w:val="left"/>
      <w:pPr>
        <w:ind w:left="7335" w:hanging="140"/>
      </w:pPr>
      <w:rPr/>
    </w:lvl>
    <w:lvl w:ilvl="8">
      <w:start w:val="0"/>
      <w:numFmt w:val="bullet"/>
      <w:lvlText w:val="•"/>
      <w:lvlJc w:val="left"/>
      <w:pPr>
        <w:ind w:left="8730" w:hanging="140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2160" w:hanging="732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3096" w:hanging="731.9999999999995"/>
      </w:pPr>
      <w:rPr/>
    </w:lvl>
    <w:lvl w:ilvl="2">
      <w:start w:val="0"/>
      <w:numFmt w:val="bullet"/>
      <w:lvlText w:val="•"/>
      <w:lvlJc w:val="left"/>
      <w:pPr>
        <w:ind w:left="4032" w:hanging="732"/>
      </w:pPr>
      <w:rPr/>
    </w:lvl>
    <w:lvl w:ilvl="3">
      <w:start w:val="0"/>
      <w:numFmt w:val="bullet"/>
      <w:lvlText w:val="•"/>
      <w:lvlJc w:val="left"/>
      <w:pPr>
        <w:ind w:left="4968" w:hanging="732"/>
      </w:pPr>
      <w:rPr/>
    </w:lvl>
    <w:lvl w:ilvl="4">
      <w:start w:val="0"/>
      <w:numFmt w:val="bullet"/>
      <w:lvlText w:val="•"/>
      <w:lvlJc w:val="left"/>
      <w:pPr>
        <w:ind w:left="5904" w:hanging="732.0000000000009"/>
      </w:pPr>
      <w:rPr/>
    </w:lvl>
    <w:lvl w:ilvl="5">
      <w:start w:val="0"/>
      <w:numFmt w:val="bullet"/>
      <w:lvlText w:val="•"/>
      <w:lvlJc w:val="left"/>
      <w:pPr>
        <w:ind w:left="6840" w:hanging="732"/>
      </w:pPr>
      <w:rPr/>
    </w:lvl>
    <w:lvl w:ilvl="6">
      <w:start w:val="0"/>
      <w:numFmt w:val="bullet"/>
      <w:lvlText w:val="•"/>
      <w:lvlJc w:val="left"/>
      <w:pPr>
        <w:ind w:left="7776" w:hanging="732"/>
      </w:pPr>
      <w:rPr/>
    </w:lvl>
    <w:lvl w:ilvl="7">
      <w:start w:val="0"/>
      <w:numFmt w:val="bullet"/>
      <w:lvlText w:val="•"/>
      <w:lvlJc w:val="left"/>
      <w:pPr>
        <w:ind w:left="8712" w:hanging="732"/>
      </w:pPr>
      <w:rPr/>
    </w:lvl>
    <w:lvl w:ilvl="8">
      <w:start w:val="0"/>
      <w:numFmt w:val="bullet"/>
      <w:lvlText w:val="•"/>
      <w:lvlJc w:val="left"/>
      <w:pPr>
        <w:ind w:left="9648" w:hanging="732"/>
      </w:pPr>
      <w:rPr/>
    </w:lvl>
  </w:abstractNum>
  <w:abstractNum w:abstractNumId="6">
    <w:lvl w:ilvl="0">
      <w:start w:val="0"/>
      <w:numFmt w:val="bullet"/>
      <w:lvlText w:val="●"/>
      <w:lvlJc w:val="left"/>
      <w:pPr>
        <w:ind w:left="2160" w:hanging="732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3096" w:hanging="731.9999999999995"/>
      </w:pPr>
      <w:rPr/>
    </w:lvl>
    <w:lvl w:ilvl="2">
      <w:start w:val="0"/>
      <w:numFmt w:val="bullet"/>
      <w:lvlText w:val="•"/>
      <w:lvlJc w:val="left"/>
      <w:pPr>
        <w:ind w:left="4032" w:hanging="732"/>
      </w:pPr>
      <w:rPr/>
    </w:lvl>
    <w:lvl w:ilvl="3">
      <w:start w:val="0"/>
      <w:numFmt w:val="bullet"/>
      <w:lvlText w:val="•"/>
      <w:lvlJc w:val="left"/>
      <w:pPr>
        <w:ind w:left="4968" w:hanging="732"/>
      </w:pPr>
      <w:rPr/>
    </w:lvl>
    <w:lvl w:ilvl="4">
      <w:start w:val="0"/>
      <w:numFmt w:val="bullet"/>
      <w:lvlText w:val="•"/>
      <w:lvlJc w:val="left"/>
      <w:pPr>
        <w:ind w:left="5904" w:hanging="732.0000000000009"/>
      </w:pPr>
      <w:rPr/>
    </w:lvl>
    <w:lvl w:ilvl="5">
      <w:start w:val="0"/>
      <w:numFmt w:val="bullet"/>
      <w:lvlText w:val="•"/>
      <w:lvlJc w:val="left"/>
      <w:pPr>
        <w:ind w:left="6840" w:hanging="732"/>
      </w:pPr>
      <w:rPr/>
    </w:lvl>
    <w:lvl w:ilvl="6">
      <w:start w:val="0"/>
      <w:numFmt w:val="bullet"/>
      <w:lvlText w:val="•"/>
      <w:lvlJc w:val="left"/>
      <w:pPr>
        <w:ind w:left="7776" w:hanging="732"/>
      </w:pPr>
      <w:rPr/>
    </w:lvl>
    <w:lvl w:ilvl="7">
      <w:start w:val="0"/>
      <w:numFmt w:val="bullet"/>
      <w:lvlText w:val="•"/>
      <w:lvlJc w:val="left"/>
      <w:pPr>
        <w:ind w:left="8712" w:hanging="732"/>
      </w:pPr>
      <w:rPr/>
    </w:lvl>
    <w:lvl w:ilvl="8">
      <w:start w:val="0"/>
      <w:numFmt w:val="bullet"/>
      <w:lvlText w:val="•"/>
      <w:lvlJc w:val="left"/>
      <w:pPr>
        <w:ind w:left="9648" w:hanging="732"/>
      </w:pPr>
      <w:rPr/>
    </w:lvl>
  </w:abstractNum>
  <w:abstractNum w:abstractNumId="7">
    <w:lvl w:ilvl="0">
      <w:start w:val="0"/>
      <w:numFmt w:val="bullet"/>
      <w:lvlText w:val="●"/>
      <w:lvlJc w:val="left"/>
      <w:pPr>
        <w:ind w:left="1428" w:hanging="204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2430" w:hanging="204"/>
      </w:pPr>
      <w:rPr/>
    </w:lvl>
    <w:lvl w:ilvl="2">
      <w:start w:val="0"/>
      <w:numFmt w:val="bullet"/>
      <w:lvlText w:val="•"/>
      <w:lvlJc w:val="left"/>
      <w:pPr>
        <w:ind w:left="3440" w:hanging="204"/>
      </w:pPr>
      <w:rPr/>
    </w:lvl>
    <w:lvl w:ilvl="3">
      <w:start w:val="0"/>
      <w:numFmt w:val="bullet"/>
      <w:lvlText w:val="•"/>
      <w:lvlJc w:val="left"/>
      <w:pPr>
        <w:ind w:left="4450" w:hanging="204"/>
      </w:pPr>
      <w:rPr/>
    </w:lvl>
    <w:lvl w:ilvl="4">
      <w:start w:val="0"/>
      <w:numFmt w:val="bullet"/>
      <w:lvlText w:val="•"/>
      <w:lvlJc w:val="left"/>
      <w:pPr>
        <w:ind w:left="5460" w:hanging="204"/>
      </w:pPr>
      <w:rPr/>
    </w:lvl>
    <w:lvl w:ilvl="5">
      <w:start w:val="0"/>
      <w:numFmt w:val="bullet"/>
      <w:lvlText w:val="•"/>
      <w:lvlJc w:val="left"/>
      <w:pPr>
        <w:ind w:left="6470" w:hanging="204"/>
      </w:pPr>
      <w:rPr/>
    </w:lvl>
    <w:lvl w:ilvl="6">
      <w:start w:val="0"/>
      <w:numFmt w:val="bullet"/>
      <w:lvlText w:val="•"/>
      <w:lvlJc w:val="left"/>
      <w:pPr>
        <w:ind w:left="7480" w:hanging="204"/>
      </w:pPr>
      <w:rPr/>
    </w:lvl>
    <w:lvl w:ilvl="7">
      <w:start w:val="0"/>
      <w:numFmt w:val="bullet"/>
      <w:lvlText w:val="•"/>
      <w:lvlJc w:val="left"/>
      <w:pPr>
        <w:ind w:left="8490" w:hanging="204"/>
      </w:pPr>
      <w:rPr/>
    </w:lvl>
    <w:lvl w:ilvl="8">
      <w:start w:val="0"/>
      <w:numFmt w:val="bullet"/>
      <w:lvlText w:val="•"/>
      <w:lvlJc w:val="left"/>
      <w:pPr>
        <w:ind w:left="9500" w:hanging="204"/>
      </w:pPr>
      <w:rPr/>
    </w:lvl>
  </w:abstractNum>
  <w:abstractNum w:abstractNumId="8">
    <w:lvl w:ilvl="0">
      <w:start w:val="0"/>
      <w:numFmt w:val="bullet"/>
      <w:lvlText w:val="●"/>
      <w:lvlJc w:val="left"/>
      <w:pPr>
        <w:ind w:left="720" w:hanging="732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800" w:hanging="732"/>
      </w:pPr>
      <w:rPr/>
    </w:lvl>
    <w:lvl w:ilvl="2">
      <w:start w:val="0"/>
      <w:numFmt w:val="bullet"/>
      <w:lvlText w:val="•"/>
      <w:lvlJc w:val="left"/>
      <w:pPr>
        <w:ind w:left="2880" w:hanging="732"/>
      </w:pPr>
      <w:rPr/>
    </w:lvl>
    <w:lvl w:ilvl="3">
      <w:start w:val="0"/>
      <w:numFmt w:val="bullet"/>
      <w:lvlText w:val="•"/>
      <w:lvlJc w:val="left"/>
      <w:pPr>
        <w:ind w:left="3960" w:hanging="732"/>
      </w:pPr>
      <w:rPr/>
    </w:lvl>
    <w:lvl w:ilvl="4">
      <w:start w:val="0"/>
      <w:numFmt w:val="bullet"/>
      <w:lvlText w:val="•"/>
      <w:lvlJc w:val="left"/>
      <w:pPr>
        <w:ind w:left="5040" w:hanging="732"/>
      </w:pPr>
      <w:rPr/>
    </w:lvl>
    <w:lvl w:ilvl="5">
      <w:start w:val="0"/>
      <w:numFmt w:val="bullet"/>
      <w:lvlText w:val="•"/>
      <w:lvlJc w:val="left"/>
      <w:pPr>
        <w:ind w:left="6120" w:hanging="732"/>
      </w:pPr>
      <w:rPr/>
    </w:lvl>
    <w:lvl w:ilvl="6">
      <w:start w:val="0"/>
      <w:numFmt w:val="bullet"/>
      <w:lvlText w:val="•"/>
      <w:lvlJc w:val="left"/>
      <w:pPr>
        <w:ind w:left="7200" w:hanging="732"/>
      </w:pPr>
      <w:rPr/>
    </w:lvl>
    <w:lvl w:ilvl="7">
      <w:start w:val="0"/>
      <w:numFmt w:val="bullet"/>
      <w:lvlText w:val="•"/>
      <w:lvlJc w:val="left"/>
      <w:pPr>
        <w:ind w:left="8280" w:hanging="732"/>
      </w:pPr>
      <w:rPr/>
    </w:lvl>
    <w:lvl w:ilvl="8">
      <w:start w:val="0"/>
      <w:numFmt w:val="bullet"/>
      <w:lvlText w:val="•"/>
      <w:lvlJc w:val="left"/>
      <w:pPr>
        <w:ind w:left="9360" w:hanging="732"/>
      </w:pPr>
      <w:rPr/>
    </w:lvl>
  </w:abstractNum>
  <w:abstractNum w:abstractNumId="9">
    <w:lvl w:ilvl="0">
      <w:start w:val="0"/>
      <w:numFmt w:val="bullet"/>
      <w:lvlText w:val="●"/>
      <w:lvlJc w:val="left"/>
      <w:pPr>
        <w:ind w:left="720" w:hanging="732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800" w:hanging="732"/>
      </w:pPr>
      <w:rPr/>
    </w:lvl>
    <w:lvl w:ilvl="2">
      <w:start w:val="0"/>
      <w:numFmt w:val="bullet"/>
      <w:lvlText w:val="•"/>
      <w:lvlJc w:val="left"/>
      <w:pPr>
        <w:ind w:left="2880" w:hanging="732"/>
      </w:pPr>
      <w:rPr/>
    </w:lvl>
    <w:lvl w:ilvl="3">
      <w:start w:val="0"/>
      <w:numFmt w:val="bullet"/>
      <w:lvlText w:val="•"/>
      <w:lvlJc w:val="left"/>
      <w:pPr>
        <w:ind w:left="3960" w:hanging="732"/>
      </w:pPr>
      <w:rPr/>
    </w:lvl>
    <w:lvl w:ilvl="4">
      <w:start w:val="0"/>
      <w:numFmt w:val="bullet"/>
      <w:lvlText w:val="•"/>
      <w:lvlJc w:val="left"/>
      <w:pPr>
        <w:ind w:left="5040" w:hanging="732"/>
      </w:pPr>
      <w:rPr/>
    </w:lvl>
    <w:lvl w:ilvl="5">
      <w:start w:val="0"/>
      <w:numFmt w:val="bullet"/>
      <w:lvlText w:val="•"/>
      <w:lvlJc w:val="left"/>
      <w:pPr>
        <w:ind w:left="6120" w:hanging="732"/>
      </w:pPr>
      <w:rPr/>
    </w:lvl>
    <w:lvl w:ilvl="6">
      <w:start w:val="0"/>
      <w:numFmt w:val="bullet"/>
      <w:lvlText w:val="•"/>
      <w:lvlJc w:val="left"/>
      <w:pPr>
        <w:ind w:left="7200" w:hanging="732"/>
      </w:pPr>
      <w:rPr/>
    </w:lvl>
    <w:lvl w:ilvl="7">
      <w:start w:val="0"/>
      <w:numFmt w:val="bullet"/>
      <w:lvlText w:val="•"/>
      <w:lvlJc w:val="left"/>
      <w:pPr>
        <w:ind w:left="8280" w:hanging="732"/>
      </w:pPr>
      <w:rPr/>
    </w:lvl>
    <w:lvl w:ilvl="8">
      <w:start w:val="0"/>
      <w:numFmt w:val="bullet"/>
      <w:lvlText w:val="•"/>
      <w:lvlJc w:val="left"/>
      <w:pPr>
        <w:ind w:left="9360" w:hanging="732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3817" w:hanging="281.00000000000045"/>
      </w:pPr>
      <w:rPr/>
    </w:lvl>
    <w:lvl w:ilvl="1">
      <w:start w:val="1"/>
      <w:numFmt w:val="decimal"/>
      <w:lvlText w:val="%1.%2."/>
      <w:lvlJc w:val="left"/>
      <w:pPr>
        <w:ind w:left="1210" w:hanging="492"/>
      </w:pPr>
      <w:rPr>
        <w:rFonts w:ascii="Times New Roman" w:cs="Times New Roman" w:eastAsia="Times New Roman" w:hAnsi="Times New Roman"/>
        <w:b w:val="1"/>
        <w:bCs w:val="1"/>
        <w:i w:val="0"/>
        <w:iCs w:val="0"/>
        <w:sz w:val="28"/>
        <w:szCs w:val="28"/>
      </w:rPr>
    </w:lvl>
    <w:lvl w:ilvl="2">
      <w:start w:val="0"/>
      <w:numFmt w:val="bullet"/>
      <w:lvlText w:val="▪"/>
      <w:lvlJc w:val="left"/>
      <w:pPr>
        <w:ind w:left="1078" w:hanging="16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3">
      <w:start w:val="0"/>
      <w:numFmt w:val="bullet"/>
      <w:lvlText w:val="•"/>
      <w:lvlJc w:val="left"/>
      <w:pPr>
        <w:ind w:left="4782" w:hanging="164"/>
      </w:pPr>
      <w:rPr/>
    </w:lvl>
    <w:lvl w:ilvl="4">
      <w:start w:val="0"/>
      <w:numFmt w:val="bullet"/>
      <w:lvlText w:val="•"/>
      <w:lvlJc w:val="left"/>
      <w:pPr>
        <w:ind w:left="5745" w:hanging="164"/>
      </w:pPr>
      <w:rPr/>
    </w:lvl>
    <w:lvl w:ilvl="5">
      <w:start w:val="0"/>
      <w:numFmt w:val="bullet"/>
      <w:lvlText w:val="•"/>
      <w:lvlJc w:val="left"/>
      <w:pPr>
        <w:ind w:left="6707" w:hanging="163.9999999999991"/>
      </w:pPr>
      <w:rPr/>
    </w:lvl>
    <w:lvl w:ilvl="6">
      <w:start w:val="0"/>
      <w:numFmt w:val="bullet"/>
      <w:lvlText w:val="•"/>
      <w:lvlJc w:val="left"/>
      <w:pPr>
        <w:ind w:left="7670" w:hanging="164"/>
      </w:pPr>
      <w:rPr/>
    </w:lvl>
    <w:lvl w:ilvl="7">
      <w:start w:val="0"/>
      <w:numFmt w:val="bullet"/>
      <w:lvlText w:val="•"/>
      <w:lvlJc w:val="left"/>
      <w:pPr>
        <w:ind w:left="8632" w:hanging="164"/>
      </w:pPr>
      <w:rPr/>
    </w:lvl>
    <w:lvl w:ilvl="8">
      <w:start w:val="0"/>
      <w:numFmt w:val="bullet"/>
      <w:lvlText w:val="•"/>
      <w:lvlJc w:val="left"/>
      <w:pPr>
        <w:ind w:left="9595" w:hanging="164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208" w:hanging="490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1488"/>
    </w:pPr>
    <w:rPr>
      <w:b w:val="1"/>
      <w:bCs w:val="1"/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396"/>
      <w:jc w:val="center"/>
    </w:pPr>
    <w:rPr>
      <w:b w:val="1"/>
      <w:bCs w:val="1"/>
      <w:sz w:val="36"/>
      <w:szCs w:val="3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Body Text"/>
    <w:basedOn w:val="a"/>
    <w:uiPriority w:val="1"/>
    <w:qFormat w:val="1"/>
    <w:rPr>
      <w:lang w:eastAsia="en-US"/>
    </w:rPr>
  </w:style>
  <w:style w:type="paragraph" w:styleId="a5">
    <w:name w:val="List Paragraph"/>
    <w:basedOn w:val="a"/>
    <w:uiPriority w:val="1"/>
    <w:qFormat w:val="1"/>
    <w:pPr>
      <w:ind w:left="258" w:hanging="138"/>
    </w:pPr>
    <w:rPr>
      <w:lang w:eastAsia="en-US"/>
    </w:rPr>
  </w:style>
  <w:style w:type="paragraph" w:styleId="TableParagraph" w:customStyle="1">
    <w:name w:val="Table Paragraph"/>
    <w:basedOn w:val="a"/>
    <w:uiPriority w:val="1"/>
    <w:qFormat w:val="1"/>
    <w:rPr>
      <w:lang w:eastAsia="en-US"/>
    </w:rPr>
  </w:style>
  <w:style w:type="paragraph" w:styleId="a6">
    <w:name w:val="Normal (Web)"/>
    <w:basedOn w:val="a"/>
    <w:uiPriority w:val="99"/>
    <w:unhideWhenUsed w:val="1"/>
    <w:rsid w:val="00373E08"/>
    <w:pPr>
      <w:spacing w:after="100" w:afterAutospacing="1" w:before="100" w:beforeAutospacing="1"/>
    </w:pPr>
  </w:style>
  <w:style w:type="paragraph" w:styleId="a7">
    <w:name w:val="header"/>
    <w:basedOn w:val="a"/>
    <w:link w:val="a8"/>
    <w:uiPriority w:val="99"/>
    <w:unhideWhenUsed w:val="1"/>
    <w:rsid w:val="00373E08"/>
    <w:pPr>
      <w:tabs>
        <w:tab w:val="center" w:pos="4677"/>
        <w:tab w:val="right" w:pos="9355"/>
      </w:tabs>
    </w:pPr>
  </w:style>
  <w:style w:type="character" w:styleId="a8" w:customStyle="1">
    <w:name w:val="Верхний колонтитул Знак"/>
    <w:basedOn w:val="a0"/>
    <w:link w:val="a7"/>
    <w:uiPriority w:val="99"/>
    <w:rsid w:val="00373E08"/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paragraph" w:styleId="a9">
    <w:name w:val="footer"/>
    <w:basedOn w:val="a"/>
    <w:link w:val="aa"/>
    <w:uiPriority w:val="99"/>
    <w:unhideWhenUsed w:val="1"/>
    <w:rsid w:val="00373E08"/>
    <w:pPr>
      <w:tabs>
        <w:tab w:val="center" w:pos="4677"/>
        <w:tab w:val="right" w:pos="9355"/>
      </w:tabs>
    </w:pPr>
  </w:style>
  <w:style w:type="character" w:styleId="aa" w:customStyle="1">
    <w:name w:val="Нижний колонтитул Знак"/>
    <w:basedOn w:val="a0"/>
    <w:link w:val="a9"/>
    <w:uiPriority w:val="99"/>
    <w:rsid w:val="00373E08"/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aroken.ru/" TargetMode="External"/><Relationship Id="rId10" Type="http://schemas.openxmlformats.org/officeDocument/2006/relationships/image" Target="media/image5.png"/><Relationship Id="rId13" Type="http://schemas.openxmlformats.org/officeDocument/2006/relationships/hyperlink" Target="https://learn.aroken.ru/" TargetMode="External"/><Relationship Id="rId12" Type="http://schemas.openxmlformats.org/officeDocument/2006/relationships/hyperlink" Target="https://aroken.ru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roken.ru/" TargetMode="External"/><Relationship Id="rId15" Type="http://schemas.openxmlformats.org/officeDocument/2006/relationships/image" Target="media/image2.jpg"/><Relationship Id="rId14" Type="http://schemas.openxmlformats.org/officeDocument/2006/relationships/image" Target="media/image1.jpg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Z43bZyf/0lOzpzcFshepglBZCw==">CgMxLjA4AGorChRzdWdnZXN0LnU1aDdhbW9sZDRuehITQWxleGFuZHJhIEJhbGFzaG92YXIhMXNKQl9ZR2FaZERnc2hZNVE2LVVRS21VU01MUGl0elRG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2026-01-14T11:02:00Z</dcterms:created>
  <dc:creator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